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A2" w:rsidRDefault="00BA7CA2" w:rsidP="00AF13D6">
      <w:pPr>
        <w:jc w:val="center"/>
        <w:rPr>
          <w:b/>
          <w:bCs/>
          <w:sz w:val="28"/>
        </w:rPr>
      </w:pPr>
    </w:p>
    <w:p w:rsidR="00AF13D6" w:rsidRPr="00512CA0" w:rsidRDefault="00AF13D6" w:rsidP="00AF13D6">
      <w:pPr>
        <w:jc w:val="center"/>
        <w:rPr>
          <w:b/>
          <w:bCs/>
          <w:sz w:val="28"/>
        </w:rPr>
      </w:pPr>
      <w:r w:rsidRPr="00512CA0">
        <w:rPr>
          <w:b/>
          <w:bCs/>
          <w:sz w:val="28"/>
        </w:rPr>
        <w:t>Информация</w:t>
      </w:r>
    </w:p>
    <w:p w:rsidR="00BF08ED" w:rsidRPr="00512CA0" w:rsidRDefault="00AF13D6" w:rsidP="00AF13D6">
      <w:pPr>
        <w:jc w:val="center"/>
        <w:rPr>
          <w:b/>
          <w:bCs/>
          <w:sz w:val="28"/>
        </w:rPr>
      </w:pPr>
      <w:r w:rsidRPr="00512CA0">
        <w:rPr>
          <w:b/>
          <w:bCs/>
          <w:sz w:val="28"/>
        </w:rPr>
        <w:t xml:space="preserve"> о проведенном областном этапе Всероссийского конкурса социальной рекламы антинаркотической направленности и пропаганды  здорового образа жизни </w:t>
      </w:r>
    </w:p>
    <w:p w:rsidR="00AF13D6" w:rsidRPr="00512CA0" w:rsidRDefault="00AF13D6" w:rsidP="00AF13D6">
      <w:pPr>
        <w:jc w:val="center"/>
        <w:rPr>
          <w:b/>
          <w:bCs/>
          <w:sz w:val="28"/>
          <w:szCs w:val="20"/>
        </w:rPr>
      </w:pPr>
      <w:r w:rsidRPr="00512CA0">
        <w:rPr>
          <w:b/>
          <w:bCs/>
          <w:sz w:val="28"/>
        </w:rPr>
        <w:t>«Спасем жизнь вместе»</w:t>
      </w:r>
    </w:p>
    <w:p w:rsidR="00AF13D6" w:rsidRPr="005553B4" w:rsidRDefault="00AF13D6" w:rsidP="00AF13D6">
      <w:pPr>
        <w:jc w:val="both"/>
        <w:rPr>
          <w:szCs w:val="20"/>
        </w:rPr>
      </w:pPr>
    </w:p>
    <w:p w:rsidR="00AF13D6" w:rsidRDefault="00AF13D6" w:rsidP="00AF13D6">
      <w:pPr>
        <w:jc w:val="both"/>
        <w:rPr>
          <w:bCs/>
          <w:sz w:val="28"/>
          <w:szCs w:val="28"/>
        </w:rPr>
      </w:pPr>
      <w:r>
        <w:rPr>
          <w:sz w:val="28"/>
        </w:rPr>
        <w:tab/>
        <w:t>В период с декабря 202</w:t>
      </w:r>
      <w:r w:rsidR="00701AD0">
        <w:rPr>
          <w:sz w:val="28"/>
        </w:rPr>
        <w:t>1</w:t>
      </w:r>
      <w:r>
        <w:rPr>
          <w:sz w:val="28"/>
        </w:rPr>
        <w:t xml:space="preserve"> года по февраль 202</w:t>
      </w:r>
      <w:r w:rsidR="00701AD0">
        <w:rPr>
          <w:sz w:val="28"/>
        </w:rPr>
        <w:t>2</w:t>
      </w:r>
      <w:r>
        <w:rPr>
          <w:sz w:val="28"/>
        </w:rPr>
        <w:t xml:space="preserve"> года на территории Свердловской области Управлением по контролю за оборотом наркотиков ГУ МВД России по Свердловской области совместно с </w:t>
      </w:r>
      <w:r w:rsidR="00801065">
        <w:rPr>
          <w:sz w:val="28"/>
        </w:rPr>
        <w:t>Министерством образования и молодёжной политики Свердловской области</w:t>
      </w:r>
      <w:proofErr w:type="gramStart"/>
      <w:r w:rsidR="00801065">
        <w:rPr>
          <w:sz w:val="28"/>
        </w:rPr>
        <w:t xml:space="preserve"> ,</w:t>
      </w:r>
      <w:proofErr w:type="gramEnd"/>
      <w:r w:rsidR="00801065">
        <w:rPr>
          <w:sz w:val="28"/>
        </w:rPr>
        <w:t xml:space="preserve"> </w:t>
      </w:r>
      <w:r>
        <w:rPr>
          <w:sz w:val="28"/>
        </w:rPr>
        <w:t xml:space="preserve">ГБУ СО </w:t>
      </w:r>
      <w:r w:rsidR="00801065">
        <w:rPr>
          <w:sz w:val="28"/>
        </w:rPr>
        <w:t>« Центр</w:t>
      </w:r>
      <w:r>
        <w:rPr>
          <w:sz w:val="28"/>
        </w:rPr>
        <w:t xml:space="preserve"> психолого-педагогической, медицинской и социальной помощи «Ладо» </w:t>
      </w:r>
      <w:r w:rsidRPr="00664393">
        <w:rPr>
          <w:sz w:val="28"/>
          <w:szCs w:val="28"/>
        </w:rPr>
        <w:t xml:space="preserve">организован и проведен областной этап </w:t>
      </w:r>
      <w:r w:rsidRPr="00664393">
        <w:rPr>
          <w:bCs/>
          <w:sz w:val="28"/>
          <w:szCs w:val="28"/>
        </w:rPr>
        <w:t>Всероссийского конкурса социальной рекламы антинаркотической направленности и пропаганды здорового образа жизни «Спасем жизнь вместе» (далее - Конкурс)</w:t>
      </w:r>
      <w:r>
        <w:rPr>
          <w:bCs/>
          <w:sz w:val="28"/>
          <w:szCs w:val="28"/>
        </w:rPr>
        <w:t>.</w:t>
      </w:r>
    </w:p>
    <w:p w:rsidR="00AF13D6" w:rsidRPr="00664393" w:rsidRDefault="00AF13D6" w:rsidP="00AF13D6">
      <w:pPr>
        <w:ind w:firstLine="708"/>
        <w:jc w:val="both"/>
        <w:rPr>
          <w:bCs/>
          <w:sz w:val="28"/>
          <w:szCs w:val="28"/>
        </w:rPr>
      </w:pPr>
      <w:r>
        <w:rPr>
          <w:bCs/>
          <w:sz w:val="28"/>
          <w:szCs w:val="28"/>
        </w:rPr>
        <w:t xml:space="preserve">На областной этап Конкурса </w:t>
      </w:r>
      <w:r w:rsidRPr="00664393">
        <w:rPr>
          <w:bCs/>
          <w:sz w:val="28"/>
          <w:szCs w:val="28"/>
        </w:rPr>
        <w:t>представлено 1</w:t>
      </w:r>
      <w:r w:rsidR="00701AD0">
        <w:rPr>
          <w:bCs/>
          <w:sz w:val="28"/>
          <w:szCs w:val="28"/>
        </w:rPr>
        <w:t>88</w:t>
      </w:r>
      <w:r w:rsidRPr="00664393">
        <w:rPr>
          <w:bCs/>
          <w:sz w:val="28"/>
          <w:szCs w:val="28"/>
        </w:rPr>
        <w:t xml:space="preserve"> работ</w:t>
      </w:r>
      <w:r w:rsidR="00801065">
        <w:rPr>
          <w:bCs/>
          <w:sz w:val="28"/>
          <w:szCs w:val="28"/>
        </w:rPr>
        <w:t xml:space="preserve"> </w:t>
      </w:r>
      <w:r w:rsidR="00801065" w:rsidRPr="00EB04FC">
        <w:rPr>
          <w:bCs/>
          <w:sz w:val="28"/>
          <w:szCs w:val="28"/>
        </w:rPr>
        <w:t>(более 435 участников)</w:t>
      </w:r>
      <w:r w:rsidRPr="00EB04FC">
        <w:rPr>
          <w:bCs/>
          <w:sz w:val="28"/>
          <w:szCs w:val="28"/>
        </w:rPr>
        <w:t>:</w:t>
      </w:r>
      <w:r w:rsidRPr="00664393">
        <w:rPr>
          <w:bCs/>
          <w:sz w:val="28"/>
          <w:szCs w:val="28"/>
        </w:rPr>
        <w:t xml:space="preserve"> </w:t>
      </w:r>
    </w:p>
    <w:p w:rsidR="00AF13D6" w:rsidRDefault="00AF13D6" w:rsidP="00AF13D6">
      <w:pPr>
        <w:pStyle w:val="a3"/>
        <w:rPr>
          <w:bCs/>
        </w:rPr>
      </w:pPr>
      <w:r>
        <w:rPr>
          <w:bCs/>
          <w:szCs w:val="24"/>
        </w:rPr>
        <w:tab/>
        <w:t xml:space="preserve">- </w:t>
      </w:r>
      <w:r w:rsidRPr="004C61BF">
        <w:rPr>
          <w:bCs/>
          <w:szCs w:val="24"/>
        </w:rPr>
        <w:t xml:space="preserve">в номинации </w:t>
      </w:r>
      <w:r w:rsidRPr="004C61BF">
        <w:rPr>
          <w:bCs/>
        </w:rPr>
        <w:t xml:space="preserve">«Лучший макет наружной социальной рекламы, направленной на снижение спроса на наркотики» </w:t>
      </w:r>
      <w:r>
        <w:rPr>
          <w:bCs/>
        </w:rPr>
        <w:t xml:space="preserve">-  </w:t>
      </w:r>
      <w:r w:rsidR="00701AD0">
        <w:rPr>
          <w:bCs/>
        </w:rPr>
        <w:t>5</w:t>
      </w:r>
      <w:r>
        <w:rPr>
          <w:bCs/>
        </w:rPr>
        <w:t>2 работы;</w:t>
      </w:r>
    </w:p>
    <w:p w:rsidR="00AF13D6" w:rsidRDefault="00AF13D6" w:rsidP="00AF13D6">
      <w:pPr>
        <w:pStyle w:val="a3"/>
        <w:rPr>
          <w:bCs/>
        </w:rPr>
      </w:pPr>
      <w:r>
        <w:rPr>
          <w:bCs/>
        </w:rPr>
        <w:tab/>
        <w:t>-</w:t>
      </w:r>
      <w:r w:rsidRPr="004C61BF">
        <w:rPr>
          <w:bCs/>
        </w:rPr>
        <w:t xml:space="preserve"> в номинации «Лучший видеоролик антинаркотической направленности и пропаганды здорового образа жизни»</w:t>
      </w:r>
      <w:r>
        <w:rPr>
          <w:bCs/>
        </w:rPr>
        <w:t xml:space="preserve"> - 4</w:t>
      </w:r>
      <w:r w:rsidR="00701AD0">
        <w:rPr>
          <w:bCs/>
        </w:rPr>
        <w:t>7</w:t>
      </w:r>
      <w:r w:rsidRPr="004C61BF">
        <w:rPr>
          <w:bCs/>
        </w:rPr>
        <w:t xml:space="preserve"> </w:t>
      </w:r>
      <w:r>
        <w:rPr>
          <w:bCs/>
        </w:rPr>
        <w:t>работ;</w:t>
      </w:r>
    </w:p>
    <w:p w:rsidR="00AF13D6" w:rsidRDefault="00AF13D6" w:rsidP="00AF13D6">
      <w:pPr>
        <w:pStyle w:val="a3"/>
        <w:rPr>
          <w:bCs/>
        </w:rPr>
      </w:pPr>
      <w:r>
        <w:rPr>
          <w:bCs/>
        </w:rPr>
        <w:tab/>
        <w:t>- в номинации</w:t>
      </w:r>
      <w:r w:rsidRPr="004C61BF">
        <w:rPr>
          <w:bCs/>
        </w:rPr>
        <w:t xml:space="preserve"> «Лучший буклет антинаркотической направленности и пропаганды здорового образа жизни»</w:t>
      </w:r>
      <w:r>
        <w:rPr>
          <w:bCs/>
        </w:rPr>
        <w:t xml:space="preserve"> - </w:t>
      </w:r>
      <w:r w:rsidR="00701AD0">
        <w:rPr>
          <w:bCs/>
        </w:rPr>
        <w:t>89</w:t>
      </w:r>
      <w:r>
        <w:rPr>
          <w:bCs/>
        </w:rPr>
        <w:t xml:space="preserve"> работ.</w:t>
      </w:r>
    </w:p>
    <w:p w:rsidR="00801065" w:rsidRDefault="00801065" w:rsidP="00AF13D6">
      <w:pPr>
        <w:pStyle w:val="a3"/>
        <w:rPr>
          <w:bCs/>
        </w:rPr>
      </w:pPr>
      <w:r w:rsidRPr="00EB04FC">
        <w:rPr>
          <w:szCs w:val="28"/>
        </w:rPr>
        <w:t>Из них 172 работы представлены учреждениями системы образования (более 400 участников).</w:t>
      </w:r>
    </w:p>
    <w:p w:rsidR="00AF13D6" w:rsidRPr="00433AAF" w:rsidRDefault="00AF13D6" w:rsidP="00AF13D6">
      <w:pPr>
        <w:pStyle w:val="a3"/>
        <w:tabs>
          <w:tab w:val="left" w:pos="720"/>
        </w:tabs>
        <w:rPr>
          <w:bCs/>
        </w:rPr>
      </w:pPr>
      <w:r w:rsidRPr="00433AAF">
        <w:rPr>
          <w:bCs/>
        </w:rPr>
        <w:tab/>
      </w:r>
      <w:r w:rsidRPr="00433AAF">
        <w:rPr>
          <w:szCs w:val="24"/>
        </w:rPr>
        <w:t xml:space="preserve">На областной этап Конкурса </w:t>
      </w:r>
      <w:r w:rsidRPr="00433AAF">
        <w:rPr>
          <w:bCs/>
        </w:rPr>
        <w:t xml:space="preserve">отобрано </w:t>
      </w:r>
      <w:r w:rsidR="00BF08ED">
        <w:rPr>
          <w:bCs/>
        </w:rPr>
        <w:t>17</w:t>
      </w:r>
      <w:r w:rsidRPr="00433AAF">
        <w:rPr>
          <w:bCs/>
        </w:rPr>
        <w:t xml:space="preserve"> работ</w:t>
      </w:r>
      <w:r>
        <w:rPr>
          <w:bCs/>
        </w:rPr>
        <w:t xml:space="preserve">, что составляет </w:t>
      </w:r>
      <w:r w:rsidR="00BF08ED">
        <w:rPr>
          <w:bCs/>
        </w:rPr>
        <w:t>9</w:t>
      </w:r>
      <w:r>
        <w:rPr>
          <w:bCs/>
        </w:rPr>
        <w:t xml:space="preserve"> % от общего числа представленных конкурсных материалов</w:t>
      </w:r>
      <w:r w:rsidRPr="00433AAF">
        <w:rPr>
          <w:bCs/>
        </w:rPr>
        <w:t>:</w:t>
      </w:r>
    </w:p>
    <w:p w:rsidR="00AF13D6" w:rsidRPr="00433AAF" w:rsidRDefault="00AF13D6" w:rsidP="00AF13D6">
      <w:pPr>
        <w:pStyle w:val="a3"/>
        <w:rPr>
          <w:szCs w:val="24"/>
        </w:rPr>
      </w:pPr>
      <w:r w:rsidRPr="00433AAF">
        <w:rPr>
          <w:bCs/>
        </w:rPr>
        <w:tab/>
        <w:t>-</w:t>
      </w:r>
      <w:r w:rsidRPr="00433AAF">
        <w:rPr>
          <w:szCs w:val="24"/>
        </w:rPr>
        <w:t xml:space="preserve"> в номинации </w:t>
      </w:r>
      <w:r w:rsidRPr="00433AAF">
        <w:rPr>
          <w:bCs/>
        </w:rPr>
        <w:t xml:space="preserve">«Лучший макет наружной социальной рекламы, направленной на снижение спроса на наркотики» - </w:t>
      </w:r>
      <w:r w:rsidR="00BF08ED">
        <w:rPr>
          <w:bCs/>
        </w:rPr>
        <w:t>4</w:t>
      </w:r>
      <w:r w:rsidRPr="00433AAF">
        <w:rPr>
          <w:bCs/>
        </w:rPr>
        <w:t xml:space="preserve"> работ</w:t>
      </w:r>
      <w:r w:rsidR="00BF08ED">
        <w:rPr>
          <w:bCs/>
        </w:rPr>
        <w:t>ы</w:t>
      </w:r>
      <w:r w:rsidRPr="00433AAF">
        <w:rPr>
          <w:bCs/>
        </w:rPr>
        <w:t xml:space="preserve">; </w:t>
      </w:r>
    </w:p>
    <w:p w:rsidR="00AF13D6" w:rsidRPr="00433AAF" w:rsidRDefault="00AF13D6" w:rsidP="00AF13D6">
      <w:pPr>
        <w:ind w:firstLine="360"/>
        <w:jc w:val="both"/>
        <w:rPr>
          <w:bCs/>
          <w:sz w:val="28"/>
          <w:szCs w:val="28"/>
        </w:rPr>
      </w:pPr>
      <w:r w:rsidRPr="00433AAF">
        <w:rPr>
          <w:sz w:val="28"/>
          <w:szCs w:val="28"/>
        </w:rPr>
        <w:tab/>
        <w:t xml:space="preserve">- </w:t>
      </w:r>
      <w:r w:rsidRPr="00433AAF">
        <w:rPr>
          <w:bCs/>
          <w:sz w:val="28"/>
          <w:szCs w:val="28"/>
        </w:rPr>
        <w:t xml:space="preserve">в номинации «Лучший видеоролик антинаркотической направленности и пропаганды здорового образа жизни» - </w:t>
      </w:r>
      <w:r w:rsidR="00BF08ED">
        <w:rPr>
          <w:bCs/>
          <w:sz w:val="28"/>
          <w:szCs w:val="28"/>
        </w:rPr>
        <w:t>5</w:t>
      </w:r>
      <w:r w:rsidRPr="00433AAF">
        <w:rPr>
          <w:bCs/>
          <w:sz w:val="28"/>
          <w:szCs w:val="28"/>
        </w:rPr>
        <w:t xml:space="preserve"> работ;</w:t>
      </w:r>
    </w:p>
    <w:p w:rsidR="00AF13D6" w:rsidRPr="00433AAF" w:rsidRDefault="00AF13D6" w:rsidP="00AF13D6">
      <w:pPr>
        <w:ind w:firstLine="360"/>
        <w:jc w:val="both"/>
        <w:rPr>
          <w:bCs/>
          <w:sz w:val="28"/>
          <w:szCs w:val="28"/>
        </w:rPr>
      </w:pPr>
      <w:r w:rsidRPr="00433AAF">
        <w:rPr>
          <w:bCs/>
          <w:sz w:val="28"/>
          <w:szCs w:val="28"/>
        </w:rPr>
        <w:tab/>
        <w:t xml:space="preserve">- в номинации «Лучший буклет антинаркотической направленности и пропаганды здорового образа жизни» - </w:t>
      </w:r>
      <w:r w:rsidR="00BF08ED">
        <w:rPr>
          <w:bCs/>
          <w:sz w:val="28"/>
          <w:szCs w:val="28"/>
        </w:rPr>
        <w:t>8</w:t>
      </w:r>
      <w:r w:rsidRPr="00433AAF">
        <w:rPr>
          <w:bCs/>
          <w:sz w:val="28"/>
          <w:szCs w:val="28"/>
        </w:rPr>
        <w:t xml:space="preserve"> работ.</w:t>
      </w:r>
    </w:p>
    <w:p w:rsidR="00AF13D6" w:rsidRPr="00701AD0" w:rsidRDefault="00AF13D6" w:rsidP="00AF13D6">
      <w:pPr>
        <w:pStyle w:val="20"/>
        <w:shd w:val="clear" w:color="auto" w:fill="auto"/>
        <w:tabs>
          <w:tab w:val="left" w:pos="720"/>
        </w:tabs>
        <w:spacing w:line="240" w:lineRule="auto"/>
        <w:jc w:val="both"/>
        <w:rPr>
          <w:rFonts w:ascii="Times New Roman" w:hAnsi="Times New Roman" w:cs="Times New Roman"/>
          <w:bCs/>
          <w:sz w:val="28"/>
          <w:szCs w:val="28"/>
        </w:rPr>
      </w:pPr>
      <w:r w:rsidRPr="00701AD0">
        <w:rPr>
          <w:rFonts w:ascii="Times New Roman" w:hAnsi="Times New Roman" w:cs="Times New Roman"/>
          <w:bCs/>
          <w:sz w:val="28"/>
          <w:szCs w:val="28"/>
        </w:rPr>
        <w:tab/>
      </w:r>
      <w:r w:rsidR="00BF08ED">
        <w:rPr>
          <w:rFonts w:ascii="Times New Roman" w:hAnsi="Times New Roman" w:cs="Times New Roman"/>
          <w:bCs/>
          <w:sz w:val="28"/>
          <w:szCs w:val="28"/>
        </w:rPr>
        <w:t>Остальные работы не допущены до участия в Конкурсе по следующим п</w:t>
      </w:r>
      <w:r w:rsidRPr="00701AD0">
        <w:rPr>
          <w:rFonts w:ascii="Times New Roman" w:hAnsi="Times New Roman" w:cs="Times New Roman"/>
          <w:bCs/>
          <w:sz w:val="28"/>
          <w:szCs w:val="28"/>
        </w:rPr>
        <w:t>ричин</w:t>
      </w:r>
      <w:r w:rsidR="00BF08ED">
        <w:rPr>
          <w:rFonts w:ascii="Times New Roman" w:hAnsi="Times New Roman" w:cs="Times New Roman"/>
          <w:bCs/>
          <w:sz w:val="28"/>
          <w:szCs w:val="28"/>
        </w:rPr>
        <w:t>ам:</w:t>
      </w:r>
    </w:p>
    <w:p w:rsidR="00AF13D6" w:rsidRPr="00701AD0" w:rsidRDefault="00AF13D6" w:rsidP="00AF13D6">
      <w:pPr>
        <w:pStyle w:val="20"/>
        <w:shd w:val="clear" w:color="auto" w:fill="auto"/>
        <w:tabs>
          <w:tab w:val="left" w:pos="720"/>
        </w:tabs>
        <w:spacing w:line="240" w:lineRule="auto"/>
        <w:jc w:val="both"/>
        <w:rPr>
          <w:rFonts w:ascii="Times New Roman" w:hAnsi="Times New Roman" w:cs="Times New Roman"/>
          <w:sz w:val="28"/>
          <w:szCs w:val="28"/>
        </w:rPr>
      </w:pPr>
      <w:r w:rsidRPr="00701AD0">
        <w:rPr>
          <w:rStyle w:val="2"/>
          <w:rFonts w:ascii="Times New Roman" w:hAnsi="Times New Roman" w:cs="Times New Roman"/>
          <w:color w:val="000000"/>
          <w:sz w:val="28"/>
          <w:szCs w:val="28"/>
        </w:rPr>
        <w:tab/>
        <w:t xml:space="preserve">- формат файла не соответствует указанным требованиям (не </w:t>
      </w:r>
      <w:r w:rsidRPr="00701AD0">
        <w:rPr>
          <w:rStyle w:val="2"/>
          <w:rFonts w:ascii="Times New Roman" w:hAnsi="Times New Roman" w:cs="Times New Roman"/>
          <w:color w:val="000000"/>
          <w:sz w:val="28"/>
          <w:szCs w:val="28"/>
          <w:lang w:val="en-US"/>
        </w:rPr>
        <w:t>JPG</w:t>
      </w:r>
      <w:r w:rsidRPr="00701AD0">
        <w:rPr>
          <w:rStyle w:val="2"/>
          <w:rFonts w:ascii="Times New Roman" w:hAnsi="Times New Roman" w:cs="Times New Roman"/>
          <w:color w:val="000000"/>
          <w:sz w:val="28"/>
          <w:szCs w:val="28"/>
        </w:rPr>
        <w:t>, больше или меньше разрешение 1920</w:t>
      </w:r>
      <w:r w:rsidRPr="00701AD0">
        <w:rPr>
          <w:rStyle w:val="2"/>
          <w:rFonts w:ascii="Times New Roman" w:hAnsi="Times New Roman" w:cs="Times New Roman"/>
          <w:color w:val="000000"/>
          <w:sz w:val="28"/>
          <w:szCs w:val="28"/>
          <w:lang w:val="en-US"/>
        </w:rPr>
        <w:t>x</w:t>
      </w:r>
      <w:r w:rsidRPr="00701AD0">
        <w:rPr>
          <w:rStyle w:val="2"/>
          <w:rFonts w:ascii="Times New Roman" w:hAnsi="Times New Roman" w:cs="Times New Roman"/>
          <w:color w:val="000000"/>
          <w:sz w:val="28"/>
          <w:szCs w:val="28"/>
        </w:rPr>
        <w:t>1080р (формат 16</w:t>
      </w:r>
      <w:r w:rsidRPr="00701AD0">
        <w:rPr>
          <w:rStyle w:val="2"/>
          <w:rFonts w:ascii="Times New Roman" w:hAnsi="Times New Roman" w:cs="Times New Roman"/>
          <w:color w:val="000000"/>
          <w:sz w:val="28"/>
          <w:szCs w:val="28"/>
          <w:lang w:val="en-US"/>
        </w:rPr>
        <w:t>x</w:t>
      </w:r>
      <w:r w:rsidRPr="00701AD0">
        <w:rPr>
          <w:rStyle w:val="2"/>
          <w:rFonts w:ascii="Times New Roman" w:hAnsi="Times New Roman" w:cs="Times New Roman"/>
          <w:color w:val="000000"/>
          <w:sz w:val="28"/>
          <w:szCs w:val="28"/>
        </w:rPr>
        <w:t>9), более 10 МБ, длительностью больше 120 секунд);</w:t>
      </w:r>
    </w:p>
    <w:p w:rsidR="00AF13D6" w:rsidRPr="00701AD0" w:rsidRDefault="00AF13D6"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sidRPr="00701AD0">
        <w:rPr>
          <w:rStyle w:val="2"/>
          <w:rFonts w:ascii="Times New Roman" w:hAnsi="Times New Roman" w:cs="Times New Roman"/>
          <w:color w:val="000000"/>
          <w:sz w:val="28"/>
          <w:szCs w:val="28"/>
        </w:rPr>
        <w:tab/>
      </w:r>
      <w:r w:rsidR="00512CA0">
        <w:rPr>
          <w:rStyle w:val="2"/>
          <w:rFonts w:ascii="Times New Roman" w:hAnsi="Times New Roman" w:cs="Times New Roman"/>
          <w:color w:val="000000"/>
          <w:sz w:val="28"/>
          <w:szCs w:val="28"/>
        </w:rPr>
        <w:t xml:space="preserve"> </w:t>
      </w:r>
      <w:r w:rsidRPr="00701AD0">
        <w:rPr>
          <w:rStyle w:val="2"/>
          <w:rFonts w:ascii="Times New Roman" w:hAnsi="Times New Roman" w:cs="Times New Roman"/>
          <w:color w:val="000000"/>
          <w:sz w:val="28"/>
          <w:szCs w:val="28"/>
        </w:rPr>
        <w:t>- конкурсные работы не соответствуют тематике Конкурса;</w:t>
      </w:r>
    </w:p>
    <w:p w:rsidR="00AF13D6" w:rsidRPr="00701AD0" w:rsidRDefault="00AF13D6" w:rsidP="00AF13D6">
      <w:pPr>
        <w:ind w:firstLine="360"/>
        <w:jc w:val="both"/>
        <w:rPr>
          <w:sz w:val="28"/>
          <w:szCs w:val="28"/>
        </w:rPr>
      </w:pPr>
      <w:r w:rsidRPr="00701AD0">
        <w:rPr>
          <w:sz w:val="28"/>
          <w:szCs w:val="28"/>
        </w:rPr>
        <w:tab/>
        <w:t xml:space="preserve">- </w:t>
      </w:r>
      <w:r w:rsidRPr="00701AD0">
        <w:rPr>
          <w:rStyle w:val="2"/>
          <w:color w:val="000000"/>
          <w:sz w:val="28"/>
          <w:szCs w:val="28"/>
        </w:rPr>
        <w:t xml:space="preserve">конкурсные работы </w:t>
      </w:r>
      <w:r w:rsidRPr="00701AD0">
        <w:rPr>
          <w:sz w:val="28"/>
          <w:szCs w:val="28"/>
        </w:rPr>
        <w:t xml:space="preserve">не соответствуют действующему законодательству (демонстрация шприцев, </w:t>
      </w:r>
      <w:r w:rsidR="00701AD0">
        <w:rPr>
          <w:sz w:val="28"/>
          <w:szCs w:val="28"/>
        </w:rPr>
        <w:t xml:space="preserve">демонстрация курения, </w:t>
      </w:r>
      <w:r w:rsidRPr="00701AD0">
        <w:rPr>
          <w:sz w:val="28"/>
          <w:szCs w:val="28"/>
        </w:rPr>
        <w:t>наркотических средств и т.д.);</w:t>
      </w:r>
    </w:p>
    <w:p w:rsidR="00AF13D6" w:rsidRDefault="00AF13D6"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sidRPr="00701AD0">
        <w:rPr>
          <w:rStyle w:val="2"/>
          <w:rFonts w:ascii="Times New Roman" w:hAnsi="Times New Roman" w:cs="Times New Roman"/>
          <w:color w:val="000000"/>
          <w:sz w:val="28"/>
          <w:szCs w:val="28"/>
        </w:rPr>
        <w:tab/>
        <w:t>- име</w:t>
      </w:r>
      <w:r w:rsidR="00701AD0">
        <w:rPr>
          <w:rStyle w:val="2"/>
          <w:rFonts w:ascii="Times New Roman" w:hAnsi="Times New Roman" w:cs="Times New Roman"/>
          <w:color w:val="000000"/>
          <w:sz w:val="28"/>
          <w:szCs w:val="28"/>
        </w:rPr>
        <w:t>ют брак в изобр</w:t>
      </w:r>
      <w:r w:rsidR="00801065">
        <w:rPr>
          <w:rStyle w:val="2"/>
          <w:rFonts w:ascii="Times New Roman" w:hAnsi="Times New Roman" w:cs="Times New Roman"/>
          <w:color w:val="000000"/>
          <w:sz w:val="28"/>
          <w:szCs w:val="28"/>
        </w:rPr>
        <w:t xml:space="preserve">ажении или звуке; </w:t>
      </w:r>
    </w:p>
    <w:p w:rsidR="00512CA0" w:rsidRDefault="00512CA0"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 очень низкий уровень оформления конкурсных работ;</w:t>
      </w:r>
    </w:p>
    <w:p w:rsidR="00801065" w:rsidRDefault="00BF08ED"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ab/>
      </w:r>
      <w:r w:rsidR="00801065">
        <w:rPr>
          <w:rStyle w:val="2"/>
          <w:rFonts w:ascii="Times New Roman" w:hAnsi="Times New Roman" w:cs="Times New Roman"/>
          <w:color w:val="000000"/>
          <w:sz w:val="28"/>
          <w:szCs w:val="28"/>
        </w:rPr>
        <w:t xml:space="preserve">- </w:t>
      </w:r>
      <w:r w:rsidR="00512CA0">
        <w:rPr>
          <w:rStyle w:val="2"/>
          <w:rFonts w:ascii="Times New Roman" w:hAnsi="Times New Roman" w:cs="Times New Roman"/>
          <w:color w:val="000000"/>
          <w:sz w:val="28"/>
          <w:szCs w:val="28"/>
        </w:rPr>
        <w:t xml:space="preserve">работы </w:t>
      </w:r>
      <w:r w:rsidR="00801065">
        <w:rPr>
          <w:rStyle w:val="2"/>
          <w:rFonts w:ascii="Times New Roman" w:hAnsi="Times New Roman" w:cs="Times New Roman"/>
          <w:color w:val="000000"/>
          <w:sz w:val="28"/>
          <w:szCs w:val="28"/>
        </w:rPr>
        <w:t>не доступны</w:t>
      </w:r>
      <w:r w:rsidR="00512CA0">
        <w:rPr>
          <w:rStyle w:val="2"/>
          <w:rFonts w:ascii="Times New Roman" w:hAnsi="Times New Roman" w:cs="Times New Roman"/>
          <w:color w:val="000000"/>
          <w:sz w:val="28"/>
          <w:szCs w:val="28"/>
        </w:rPr>
        <w:t xml:space="preserve"> для просмотра;</w:t>
      </w:r>
    </w:p>
    <w:p w:rsidR="00512CA0" w:rsidRDefault="00512CA0"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 названия  размещённых в интернет-ресурсах работ не соответствуют</w:t>
      </w:r>
      <w:r w:rsidR="00BA7CA2">
        <w:rPr>
          <w:rStyle w:val="2"/>
          <w:rFonts w:ascii="Times New Roman" w:hAnsi="Times New Roman" w:cs="Times New Roman"/>
          <w:color w:val="000000"/>
          <w:sz w:val="28"/>
          <w:szCs w:val="28"/>
        </w:rPr>
        <w:t xml:space="preserve">  названиям, указанным в Заявке;</w:t>
      </w:r>
    </w:p>
    <w:p w:rsidR="00BA7CA2" w:rsidRDefault="00BA7CA2" w:rsidP="00AF13D6">
      <w:pPr>
        <w:pStyle w:val="20"/>
        <w:shd w:val="clear" w:color="auto" w:fill="auto"/>
        <w:tabs>
          <w:tab w:val="left" w:pos="720"/>
        </w:tabs>
        <w:spacing w:line="240" w:lineRule="auto"/>
        <w:jc w:val="both"/>
        <w:rPr>
          <w:rStyle w:val="2"/>
          <w:rFonts w:ascii="Times New Roman" w:hAnsi="Times New Roman" w:cs="Times New Roman"/>
          <w:color w:val="000000"/>
          <w:sz w:val="28"/>
          <w:szCs w:val="28"/>
        </w:rPr>
      </w:pPr>
      <w:r>
        <w:rPr>
          <w:rStyle w:val="2"/>
          <w:rFonts w:ascii="Times New Roman" w:hAnsi="Times New Roman" w:cs="Times New Roman"/>
          <w:color w:val="000000"/>
          <w:sz w:val="28"/>
          <w:szCs w:val="28"/>
        </w:rPr>
        <w:t xml:space="preserve">           - наличие грамматических и орфографических ошибок.</w:t>
      </w:r>
    </w:p>
    <w:p w:rsidR="00E72521" w:rsidRDefault="00AF13D6" w:rsidP="00AF13D6">
      <w:pPr>
        <w:pStyle w:val="a3"/>
        <w:ind w:firstLine="708"/>
        <w:rPr>
          <w:szCs w:val="28"/>
        </w:rPr>
      </w:pPr>
      <w:r w:rsidRPr="00701AD0">
        <w:rPr>
          <w:bCs/>
        </w:rPr>
        <w:t xml:space="preserve">Работы на Конкурс представлены </w:t>
      </w:r>
      <w:r w:rsidRPr="00344822">
        <w:rPr>
          <w:bCs/>
        </w:rPr>
        <w:t xml:space="preserve">из </w:t>
      </w:r>
      <w:r w:rsidR="007477A5" w:rsidRPr="00344822">
        <w:rPr>
          <w:szCs w:val="24"/>
        </w:rPr>
        <w:t>4</w:t>
      </w:r>
      <w:r w:rsidR="004F178B">
        <w:rPr>
          <w:szCs w:val="24"/>
        </w:rPr>
        <w:t>1</w:t>
      </w:r>
      <w:r w:rsidRPr="00701AD0">
        <w:rPr>
          <w:szCs w:val="24"/>
        </w:rPr>
        <w:t xml:space="preserve"> муниципальн</w:t>
      </w:r>
      <w:r w:rsidR="004F178B">
        <w:rPr>
          <w:szCs w:val="24"/>
        </w:rPr>
        <w:t>ого</w:t>
      </w:r>
      <w:r w:rsidRPr="00701AD0">
        <w:rPr>
          <w:szCs w:val="24"/>
        </w:rPr>
        <w:t xml:space="preserve"> образовани</w:t>
      </w:r>
      <w:r w:rsidR="004F178B">
        <w:rPr>
          <w:szCs w:val="24"/>
        </w:rPr>
        <w:t>я</w:t>
      </w:r>
      <w:r>
        <w:rPr>
          <w:szCs w:val="24"/>
        </w:rPr>
        <w:t xml:space="preserve"> </w:t>
      </w:r>
      <w:r w:rsidRPr="00793993">
        <w:rPr>
          <w:szCs w:val="24"/>
        </w:rPr>
        <w:t>Свердловской</w:t>
      </w:r>
      <w:r w:rsidRPr="004C61BF">
        <w:rPr>
          <w:szCs w:val="24"/>
        </w:rPr>
        <w:t xml:space="preserve"> </w:t>
      </w:r>
      <w:r w:rsidRPr="009068BB">
        <w:rPr>
          <w:szCs w:val="24"/>
        </w:rPr>
        <w:t xml:space="preserve">области: </w:t>
      </w:r>
      <w:r>
        <w:rPr>
          <w:szCs w:val="28"/>
        </w:rPr>
        <w:t>г. </w:t>
      </w:r>
      <w:r w:rsidRPr="00A02BC4">
        <w:rPr>
          <w:szCs w:val="28"/>
        </w:rPr>
        <w:t>Екатеринбург, г.</w:t>
      </w:r>
      <w:r w:rsidR="007477A5">
        <w:rPr>
          <w:szCs w:val="28"/>
        </w:rPr>
        <w:t xml:space="preserve"> Нижняя</w:t>
      </w:r>
      <w:r w:rsidRPr="00A02BC4">
        <w:rPr>
          <w:szCs w:val="28"/>
        </w:rPr>
        <w:t xml:space="preserve"> Салда, </w:t>
      </w:r>
      <w:proofErr w:type="spellStart"/>
      <w:r w:rsidRPr="00A02BC4">
        <w:rPr>
          <w:szCs w:val="28"/>
        </w:rPr>
        <w:t>г</w:t>
      </w:r>
      <w:proofErr w:type="gramStart"/>
      <w:r w:rsidRPr="00A02BC4">
        <w:rPr>
          <w:szCs w:val="28"/>
        </w:rPr>
        <w:t>.С</w:t>
      </w:r>
      <w:proofErr w:type="gramEnd"/>
      <w:r w:rsidRPr="00A02BC4">
        <w:rPr>
          <w:szCs w:val="28"/>
        </w:rPr>
        <w:t>еров</w:t>
      </w:r>
      <w:proofErr w:type="spellEnd"/>
      <w:r w:rsidRPr="00A02BC4">
        <w:rPr>
          <w:szCs w:val="28"/>
        </w:rPr>
        <w:t xml:space="preserve">, </w:t>
      </w:r>
      <w:proofErr w:type="spellStart"/>
      <w:r w:rsidRPr="00A02BC4">
        <w:rPr>
          <w:szCs w:val="28"/>
        </w:rPr>
        <w:t>г.Кушва</w:t>
      </w:r>
      <w:proofErr w:type="spellEnd"/>
      <w:r w:rsidRPr="00A02BC4">
        <w:rPr>
          <w:szCs w:val="28"/>
        </w:rPr>
        <w:t xml:space="preserve">, </w:t>
      </w:r>
      <w:r>
        <w:rPr>
          <w:szCs w:val="28"/>
        </w:rPr>
        <w:t>г. Тавда, г. </w:t>
      </w:r>
      <w:r w:rsidRPr="00A02BC4">
        <w:rPr>
          <w:szCs w:val="28"/>
        </w:rPr>
        <w:t>Р</w:t>
      </w:r>
      <w:r>
        <w:rPr>
          <w:szCs w:val="28"/>
        </w:rPr>
        <w:t xml:space="preserve">евда, </w:t>
      </w:r>
      <w:r w:rsidRPr="00A02BC4">
        <w:rPr>
          <w:szCs w:val="28"/>
        </w:rPr>
        <w:t>г.</w:t>
      </w:r>
      <w:r>
        <w:rPr>
          <w:szCs w:val="28"/>
        </w:rPr>
        <w:t> </w:t>
      </w:r>
      <w:r w:rsidRPr="00A02BC4">
        <w:rPr>
          <w:szCs w:val="28"/>
        </w:rPr>
        <w:t>Качканар</w:t>
      </w:r>
      <w:r>
        <w:rPr>
          <w:szCs w:val="28"/>
        </w:rPr>
        <w:t>,</w:t>
      </w:r>
      <w:r w:rsidRPr="00A02BC4">
        <w:rPr>
          <w:szCs w:val="28"/>
        </w:rPr>
        <w:t xml:space="preserve"> </w:t>
      </w:r>
      <w:proofErr w:type="spellStart"/>
      <w:r w:rsidR="00E72521" w:rsidRPr="00A02BC4">
        <w:rPr>
          <w:szCs w:val="28"/>
        </w:rPr>
        <w:t>г.</w:t>
      </w:r>
      <w:r w:rsidR="00E72521">
        <w:rPr>
          <w:szCs w:val="28"/>
        </w:rPr>
        <w:t>Камышлов</w:t>
      </w:r>
      <w:proofErr w:type="spellEnd"/>
      <w:r w:rsidR="00E72521">
        <w:rPr>
          <w:szCs w:val="28"/>
        </w:rPr>
        <w:t xml:space="preserve">, </w:t>
      </w:r>
      <w:r w:rsidR="00E72521" w:rsidRPr="00A02BC4">
        <w:rPr>
          <w:szCs w:val="28"/>
        </w:rPr>
        <w:t>г.</w:t>
      </w:r>
      <w:r w:rsidR="00E72521">
        <w:rPr>
          <w:szCs w:val="28"/>
        </w:rPr>
        <w:t> </w:t>
      </w:r>
      <w:r w:rsidR="00E72521" w:rsidRPr="00A02BC4">
        <w:rPr>
          <w:szCs w:val="28"/>
        </w:rPr>
        <w:t>Новоуральск, г.</w:t>
      </w:r>
      <w:r w:rsidR="00E72521">
        <w:rPr>
          <w:szCs w:val="28"/>
        </w:rPr>
        <w:t> </w:t>
      </w:r>
      <w:r w:rsidR="00E72521" w:rsidRPr="00A02BC4">
        <w:rPr>
          <w:szCs w:val="28"/>
        </w:rPr>
        <w:t>Каменск-Уральский, г. Асбест</w:t>
      </w:r>
      <w:r w:rsidR="00E72521">
        <w:rPr>
          <w:szCs w:val="28"/>
        </w:rPr>
        <w:t xml:space="preserve">, </w:t>
      </w:r>
      <w:r w:rsidR="00E72521" w:rsidRPr="00A02BC4">
        <w:rPr>
          <w:szCs w:val="28"/>
        </w:rPr>
        <w:t>г.</w:t>
      </w:r>
      <w:r w:rsidR="00BF08ED">
        <w:rPr>
          <w:szCs w:val="28"/>
        </w:rPr>
        <w:t> </w:t>
      </w:r>
      <w:r w:rsidR="00E72521" w:rsidRPr="00A02BC4">
        <w:rPr>
          <w:szCs w:val="28"/>
        </w:rPr>
        <w:t>Верхняя Пышма</w:t>
      </w:r>
      <w:r w:rsidR="00E72521">
        <w:rPr>
          <w:szCs w:val="28"/>
        </w:rPr>
        <w:t xml:space="preserve">, </w:t>
      </w:r>
      <w:r w:rsidR="00E72521" w:rsidRPr="00A02BC4">
        <w:rPr>
          <w:szCs w:val="28"/>
        </w:rPr>
        <w:t>г. Первоуральск</w:t>
      </w:r>
      <w:r w:rsidR="00E72521">
        <w:rPr>
          <w:szCs w:val="28"/>
        </w:rPr>
        <w:t xml:space="preserve">, г. Ачит, г. Реж, с. Грязновское (городской округ </w:t>
      </w:r>
      <w:r w:rsidR="00E72521">
        <w:rPr>
          <w:szCs w:val="28"/>
        </w:rPr>
        <w:lastRenderedPageBreak/>
        <w:t xml:space="preserve">Богданович), </w:t>
      </w:r>
      <w:proofErr w:type="spellStart"/>
      <w:r w:rsidR="00E72521">
        <w:rPr>
          <w:szCs w:val="28"/>
        </w:rPr>
        <w:t>пгт</w:t>
      </w:r>
      <w:proofErr w:type="spellEnd"/>
      <w:r w:rsidR="00E72521">
        <w:rPr>
          <w:szCs w:val="28"/>
        </w:rPr>
        <w:t xml:space="preserve">. </w:t>
      </w:r>
      <w:proofErr w:type="spellStart"/>
      <w:r w:rsidR="00E72521">
        <w:rPr>
          <w:szCs w:val="28"/>
        </w:rPr>
        <w:t>Буланаш</w:t>
      </w:r>
      <w:proofErr w:type="spellEnd"/>
      <w:r w:rsidR="00E72521">
        <w:rPr>
          <w:szCs w:val="28"/>
        </w:rPr>
        <w:t xml:space="preserve"> («Артемовский городской округ»),</w:t>
      </w:r>
      <w:r w:rsidR="003648F8">
        <w:rPr>
          <w:szCs w:val="28"/>
        </w:rPr>
        <w:t xml:space="preserve"> </w:t>
      </w:r>
      <w:r w:rsidR="00E72521">
        <w:rPr>
          <w:szCs w:val="28"/>
        </w:rPr>
        <w:t>г.Ирбит,</w:t>
      </w:r>
      <w:r w:rsidR="00D4051D">
        <w:rPr>
          <w:szCs w:val="28"/>
        </w:rPr>
        <w:t xml:space="preserve"> </w:t>
      </w:r>
      <w:proofErr w:type="spellStart"/>
      <w:r w:rsidR="00D4051D">
        <w:rPr>
          <w:szCs w:val="28"/>
        </w:rPr>
        <w:t>с</w:t>
      </w:r>
      <w:proofErr w:type="gramStart"/>
      <w:r w:rsidR="00D4051D">
        <w:rPr>
          <w:szCs w:val="28"/>
        </w:rPr>
        <w:t>.Х</w:t>
      </w:r>
      <w:proofErr w:type="gramEnd"/>
      <w:r w:rsidR="00D4051D">
        <w:rPr>
          <w:szCs w:val="28"/>
        </w:rPr>
        <w:t>арловское</w:t>
      </w:r>
      <w:proofErr w:type="spellEnd"/>
      <w:r w:rsidR="00D4051D">
        <w:rPr>
          <w:szCs w:val="28"/>
        </w:rPr>
        <w:t xml:space="preserve"> (</w:t>
      </w:r>
      <w:proofErr w:type="spellStart"/>
      <w:r w:rsidR="00D4051D">
        <w:rPr>
          <w:szCs w:val="28"/>
        </w:rPr>
        <w:t>Ирбитское</w:t>
      </w:r>
      <w:proofErr w:type="spellEnd"/>
      <w:r w:rsidR="00D4051D">
        <w:rPr>
          <w:szCs w:val="28"/>
        </w:rPr>
        <w:t xml:space="preserve"> муниципальное образование),</w:t>
      </w:r>
      <w:r w:rsidR="00E72521">
        <w:rPr>
          <w:szCs w:val="28"/>
        </w:rPr>
        <w:t xml:space="preserve"> г. Нижняя Тура, г. Талица, г. </w:t>
      </w:r>
      <w:r w:rsidR="00E72521" w:rsidRPr="00A02BC4">
        <w:rPr>
          <w:szCs w:val="28"/>
        </w:rPr>
        <w:t>Нижний Тагил,</w:t>
      </w:r>
      <w:r w:rsidR="00E72521">
        <w:rPr>
          <w:szCs w:val="28"/>
        </w:rPr>
        <w:t xml:space="preserve"> г. Североуральск, г. Михайловск, г. Алапаевск, г. Волчанск, г. Карпинск, г. Туринская Слобода, </w:t>
      </w:r>
      <w:r w:rsidR="00D4051D">
        <w:rPr>
          <w:szCs w:val="28"/>
        </w:rPr>
        <w:t xml:space="preserve">г. Среднеуральск, с. </w:t>
      </w:r>
      <w:proofErr w:type="spellStart"/>
      <w:r w:rsidR="00D4051D">
        <w:rPr>
          <w:szCs w:val="28"/>
        </w:rPr>
        <w:t>Захаровское</w:t>
      </w:r>
      <w:proofErr w:type="spellEnd"/>
      <w:r w:rsidR="00D4051D">
        <w:rPr>
          <w:szCs w:val="28"/>
        </w:rPr>
        <w:t xml:space="preserve">, </w:t>
      </w:r>
      <w:proofErr w:type="spellStart"/>
      <w:r w:rsidR="00D4051D">
        <w:rPr>
          <w:szCs w:val="28"/>
        </w:rPr>
        <w:t>п.Октябрьский</w:t>
      </w:r>
      <w:proofErr w:type="spellEnd"/>
      <w:r w:rsidR="00D4051D">
        <w:rPr>
          <w:szCs w:val="28"/>
        </w:rPr>
        <w:t xml:space="preserve">, п. Восточный, п. </w:t>
      </w:r>
      <w:proofErr w:type="spellStart"/>
      <w:r w:rsidR="00D4051D">
        <w:rPr>
          <w:szCs w:val="28"/>
        </w:rPr>
        <w:t>Галкинское</w:t>
      </w:r>
      <w:proofErr w:type="spellEnd"/>
      <w:r w:rsidR="00D4051D">
        <w:rPr>
          <w:szCs w:val="28"/>
        </w:rPr>
        <w:t xml:space="preserve"> (Камышловский муниципальный район), п.</w:t>
      </w:r>
      <w:r w:rsidR="003648F8">
        <w:rPr>
          <w:szCs w:val="28"/>
        </w:rPr>
        <w:t> </w:t>
      </w:r>
      <w:proofErr w:type="spellStart"/>
      <w:r w:rsidR="00D4051D">
        <w:rPr>
          <w:szCs w:val="28"/>
        </w:rPr>
        <w:t>Мироново</w:t>
      </w:r>
      <w:proofErr w:type="spellEnd"/>
      <w:r w:rsidR="00D4051D">
        <w:rPr>
          <w:szCs w:val="28"/>
        </w:rPr>
        <w:t xml:space="preserve"> (Артемовский городской округ), с. Бутка (Талицкий район), Малышевский городской округ, п.</w:t>
      </w:r>
      <w:r w:rsidR="003648F8">
        <w:rPr>
          <w:szCs w:val="28"/>
        </w:rPr>
        <w:t> </w:t>
      </w:r>
      <w:r w:rsidR="00D4051D">
        <w:rPr>
          <w:szCs w:val="28"/>
        </w:rPr>
        <w:t xml:space="preserve">Красный (Среднеуральский городской </w:t>
      </w:r>
      <w:proofErr w:type="gramStart"/>
      <w:r w:rsidR="00D4051D">
        <w:rPr>
          <w:szCs w:val="28"/>
        </w:rPr>
        <w:t xml:space="preserve">округ), </w:t>
      </w:r>
      <w:r w:rsidR="007B4A1A">
        <w:rPr>
          <w:szCs w:val="28"/>
        </w:rPr>
        <w:t>п</w:t>
      </w:r>
      <w:r w:rsidR="00D4051D">
        <w:rPr>
          <w:szCs w:val="28"/>
        </w:rPr>
        <w:t>. Привокзальн</w:t>
      </w:r>
      <w:r w:rsidR="007B4A1A">
        <w:rPr>
          <w:szCs w:val="28"/>
        </w:rPr>
        <w:t>ый</w:t>
      </w:r>
      <w:r w:rsidR="00D4051D">
        <w:rPr>
          <w:szCs w:val="28"/>
        </w:rPr>
        <w:t xml:space="preserve"> </w:t>
      </w:r>
      <w:r w:rsidR="007B4A1A">
        <w:rPr>
          <w:szCs w:val="28"/>
        </w:rPr>
        <w:t>(Верхотурский городской округ), п. Кытлым (Карпинский городской округ)</w:t>
      </w:r>
      <w:r w:rsidR="003648F8">
        <w:rPr>
          <w:szCs w:val="28"/>
        </w:rPr>
        <w:t xml:space="preserve">, с. </w:t>
      </w:r>
      <w:proofErr w:type="spellStart"/>
      <w:r w:rsidR="003648F8">
        <w:rPr>
          <w:szCs w:val="28"/>
        </w:rPr>
        <w:t>Монастырка</w:t>
      </w:r>
      <w:proofErr w:type="spellEnd"/>
      <w:r w:rsidR="003648F8">
        <w:rPr>
          <w:szCs w:val="28"/>
        </w:rPr>
        <w:t xml:space="preserve"> (Каменск – Уральский муниципальный район), </w:t>
      </w:r>
      <w:r w:rsidR="004F178B">
        <w:rPr>
          <w:szCs w:val="28"/>
        </w:rPr>
        <w:t>Белоярский городской округ.</w:t>
      </w:r>
      <w:proofErr w:type="gramEnd"/>
    </w:p>
    <w:p w:rsidR="00AF13D6" w:rsidRPr="00AE78AA" w:rsidRDefault="00AF13D6" w:rsidP="00AF13D6">
      <w:pPr>
        <w:ind w:firstLine="708"/>
        <w:jc w:val="both"/>
        <w:rPr>
          <w:sz w:val="28"/>
        </w:rPr>
      </w:pPr>
      <w:r>
        <w:rPr>
          <w:sz w:val="28"/>
        </w:rPr>
        <w:t xml:space="preserve">Жюри областного этапа </w:t>
      </w:r>
      <w:r>
        <w:rPr>
          <w:bCs/>
          <w:sz w:val="28"/>
        </w:rPr>
        <w:t>Конкурса, в</w:t>
      </w:r>
      <w:r>
        <w:rPr>
          <w:sz w:val="28"/>
        </w:rPr>
        <w:t xml:space="preserve"> состав которого вошли представители </w:t>
      </w:r>
      <w:r>
        <w:rPr>
          <w:sz w:val="28"/>
          <w:szCs w:val="28"/>
        </w:rPr>
        <w:t xml:space="preserve">Министерства здравоохранения Свердловской области, Министерства культуры Свердловской области, </w:t>
      </w:r>
      <w:r w:rsidRPr="00464A12">
        <w:rPr>
          <w:sz w:val="28"/>
          <w:szCs w:val="28"/>
        </w:rPr>
        <w:t xml:space="preserve">Министерства образования </w:t>
      </w:r>
      <w:r>
        <w:rPr>
          <w:sz w:val="28"/>
          <w:szCs w:val="28"/>
        </w:rPr>
        <w:t xml:space="preserve">и молодежной политики Свердловской области, </w:t>
      </w:r>
      <w:r>
        <w:rPr>
          <w:bCs/>
          <w:sz w:val="28"/>
          <w:szCs w:val="28"/>
        </w:rPr>
        <w:t xml:space="preserve">Министерства социальной политики Свердловской области, </w:t>
      </w:r>
      <w:r w:rsidR="007B4A1A">
        <w:rPr>
          <w:bCs/>
          <w:sz w:val="28"/>
          <w:szCs w:val="28"/>
        </w:rPr>
        <w:t>У</w:t>
      </w:r>
      <w:r w:rsidR="004F178B">
        <w:rPr>
          <w:bCs/>
          <w:sz w:val="28"/>
          <w:szCs w:val="28"/>
        </w:rPr>
        <w:t xml:space="preserve">правления по </w:t>
      </w:r>
      <w:proofErr w:type="gramStart"/>
      <w:r w:rsidR="004F178B">
        <w:rPr>
          <w:bCs/>
          <w:sz w:val="28"/>
          <w:szCs w:val="28"/>
        </w:rPr>
        <w:t>контролю за</w:t>
      </w:r>
      <w:proofErr w:type="gramEnd"/>
      <w:r w:rsidR="004F178B">
        <w:rPr>
          <w:bCs/>
          <w:sz w:val="28"/>
          <w:szCs w:val="28"/>
        </w:rPr>
        <w:t xml:space="preserve"> оборотом наркотиков</w:t>
      </w:r>
      <w:r w:rsidR="007B4A1A">
        <w:rPr>
          <w:bCs/>
          <w:sz w:val="28"/>
          <w:szCs w:val="28"/>
        </w:rPr>
        <w:t xml:space="preserve"> ГУ МВД России по Свердловской области</w:t>
      </w:r>
      <w:r w:rsidR="00801065">
        <w:rPr>
          <w:bCs/>
          <w:sz w:val="28"/>
          <w:szCs w:val="28"/>
        </w:rPr>
        <w:t xml:space="preserve">, </w:t>
      </w:r>
      <w:r>
        <w:rPr>
          <w:bCs/>
          <w:sz w:val="28"/>
          <w:szCs w:val="28"/>
        </w:rPr>
        <w:t>в феврале 202</w:t>
      </w:r>
      <w:r w:rsidR="007B4A1A">
        <w:rPr>
          <w:bCs/>
          <w:sz w:val="28"/>
          <w:szCs w:val="28"/>
        </w:rPr>
        <w:t>2</w:t>
      </w:r>
      <w:r>
        <w:rPr>
          <w:bCs/>
          <w:sz w:val="28"/>
          <w:szCs w:val="28"/>
        </w:rPr>
        <w:t xml:space="preserve"> года п</w:t>
      </w:r>
      <w:r w:rsidR="00801065">
        <w:rPr>
          <w:sz w:val="28"/>
        </w:rPr>
        <w:t>одвели</w:t>
      </w:r>
      <w:r>
        <w:rPr>
          <w:sz w:val="28"/>
        </w:rPr>
        <w:t xml:space="preserve"> итоги Конкурса. </w:t>
      </w:r>
    </w:p>
    <w:p w:rsidR="00AF13D6" w:rsidRPr="00DE2A3C" w:rsidRDefault="00AF13D6" w:rsidP="00AF13D6">
      <w:pPr>
        <w:pStyle w:val="20"/>
        <w:shd w:val="clear" w:color="auto" w:fill="auto"/>
        <w:tabs>
          <w:tab w:val="left" w:pos="720"/>
        </w:tabs>
        <w:spacing w:line="240" w:lineRule="auto"/>
        <w:jc w:val="both"/>
        <w:rPr>
          <w:rFonts w:ascii="Times New Roman" w:hAnsi="Times New Roman" w:cs="Times New Roman"/>
          <w:sz w:val="28"/>
          <w:szCs w:val="28"/>
        </w:rPr>
      </w:pPr>
      <w:r w:rsidRPr="00DE2A3C">
        <w:rPr>
          <w:rFonts w:ascii="Times New Roman" w:hAnsi="Times New Roman" w:cs="Times New Roman"/>
          <w:sz w:val="28"/>
          <w:szCs w:val="28"/>
        </w:rPr>
        <w:tab/>
      </w:r>
      <w:r w:rsidRPr="00DE2A3C">
        <w:rPr>
          <w:rFonts w:ascii="Times New Roman" w:hAnsi="Times New Roman" w:cs="Times New Roman"/>
          <w:sz w:val="28"/>
        </w:rPr>
        <w:t xml:space="preserve">Лучшими работами </w:t>
      </w:r>
      <w:r w:rsidRPr="00DE2A3C">
        <w:rPr>
          <w:rFonts w:ascii="Times New Roman" w:hAnsi="Times New Roman" w:cs="Times New Roman"/>
          <w:sz w:val="28"/>
          <w:szCs w:val="28"/>
        </w:rPr>
        <w:t xml:space="preserve">областного этапа Всероссийского конкурса социальной рекламы антинаркотической направленности и пропаганды </w:t>
      </w:r>
      <w:r w:rsidRPr="00EB04FC">
        <w:rPr>
          <w:rFonts w:ascii="Times New Roman" w:hAnsi="Times New Roman" w:cs="Times New Roman"/>
          <w:sz w:val="28"/>
          <w:szCs w:val="28"/>
        </w:rPr>
        <w:t>здорового образа жизни «Спасем жизнь вместе» признаны:</w:t>
      </w:r>
    </w:p>
    <w:p w:rsidR="004F178B" w:rsidRDefault="004F178B" w:rsidP="004F178B">
      <w:pPr>
        <w:jc w:val="both"/>
        <w:rPr>
          <w:sz w:val="28"/>
          <w:szCs w:val="28"/>
        </w:rPr>
      </w:pPr>
      <w:r>
        <w:rPr>
          <w:sz w:val="28"/>
          <w:szCs w:val="28"/>
        </w:rPr>
        <w:tab/>
        <w:t xml:space="preserve">- работа в номинации «Лучший макет наружной социальной рекламы, направленной на снижение спроса на наркотики»: коллектив МАОУ СОШ № 1 7 «в» класс г. Первоуральска, </w:t>
      </w:r>
      <w:r w:rsidR="00801065" w:rsidRPr="00512CA0">
        <w:rPr>
          <w:sz w:val="28"/>
          <w:szCs w:val="28"/>
        </w:rPr>
        <w:t>(руководитель Дудорова Елена Владимировна, учитель начальных классов), макет «Мы выбираем спорт»</w:t>
      </w:r>
      <w:r w:rsidR="00BF08ED" w:rsidRPr="00512CA0">
        <w:rPr>
          <w:sz w:val="28"/>
          <w:szCs w:val="28"/>
        </w:rPr>
        <w:t>.</w:t>
      </w:r>
    </w:p>
    <w:p w:rsidR="00BF08ED" w:rsidRDefault="004F178B" w:rsidP="00801065">
      <w:pPr>
        <w:jc w:val="both"/>
        <w:rPr>
          <w:sz w:val="28"/>
          <w:szCs w:val="28"/>
        </w:rPr>
      </w:pPr>
      <w:r>
        <w:rPr>
          <w:sz w:val="28"/>
          <w:szCs w:val="28"/>
        </w:rPr>
        <w:tab/>
        <w:t>- работа в номинации «Лучший видеоролик антинаркотической направленности и пропаганды здорового образ</w:t>
      </w:r>
      <w:r w:rsidR="00BF08ED">
        <w:rPr>
          <w:sz w:val="28"/>
          <w:szCs w:val="28"/>
        </w:rPr>
        <w:t xml:space="preserve">а жизни»: </w:t>
      </w:r>
    </w:p>
    <w:p w:rsidR="00801065" w:rsidRPr="002F2AE8" w:rsidRDefault="00801065" w:rsidP="00BF08ED">
      <w:pPr>
        <w:ind w:firstLine="708"/>
        <w:jc w:val="both"/>
        <w:rPr>
          <w:sz w:val="36"/>
          <w:szCs w:val="28"/>
        </w:rPr>
      </w:pPr>
      <w:r w:rsidRPr="00512CA0">
        <w:rPr>
          <w:sz w:val="28"/>
          <w:szCs w:val="28"/>
        </w:rPr>
        <w:t xml:space="preserve">На уровне Свердловской области по решению жюри в данной номинации определены два победителя:  </w:t>
      </w:r>
      <w:proofErr w:type="spellStart"/>
      <w:r w:rsidRPr="00512CA0">
        <w:rPr>
          <w:sz w:val="28"/>
          <w:szCs w:val="28"/>
        </w:rPr>
        <w:t>Мелехина</w:t>
      </w:r>
      <w:proofErr w:type="spellEnd"/>
      <w:r w:rsidRPr="00512CA0">
        <w:rPr>
          <w:sz w:val="28"/>
          <w:szCs w:val="28"/>
        </w:rPr>
        <w:t xml:space="preserve"> Вита Станиславовна, студентка </w:t>
      </w:r>
      <w:r w:rsidRPr="00512CA0">
        <w:rPr>
          <w:sz w:val="28"/>
          <w:shd w:val="clear" w:color="auto" w:fill="FFFFFF"/>
        </w:rPr>
        <w:t xml:space="preserve">Федерального государственного казенного образовательного учреждения высшего образования "Уральский юридический институт Министерства внутренних дел Российской Федерации", начальник курса </w:t>
      </w:r>
      <w:proofErr w:type="spellStart"/>
      <w:r w:rsidRPr="00512CA0">
        <w:rPr>
          <w:sz w:val="28"/>
          <w:shd w:val="clear" w:color="auto" w:fill="FFFFFF"/>
        </w:rPr>
        <w:t>Садубов</w:t>
      </w:r>
      <w:proofErr w:type="spellEnd"/>
      <w:r w:rsidRPr="00512CA0">
        <w:rPr>
          <w:sz w:val="28"/>
          <w:shd w:val="clear" w:color="auto" w:fill="FFFFFF"/>
        </w:rPr>
        <w:t xml:space="preserve"> </w:t>
      </w:r>
      <w:proofErr w:type="spellStart"/>
      <w:r w:rsidRPr="00512CA0">
        <w:rPr>
          <w:sz w:val="28"/>
          <w:shd w:val="clear" w:color="auto" w:fill="FFFFFF"/>
        </w:rPr>
        <w:t>Ерден</w:t>
      </w:r>
      <w:proofErr w:type="spellEnd"/>
      <w:r w:rsidRPr="00512CA0">
        <w:rPr>
          <w:sz w:val="28"/>
          <w:shd w:val="clear" w:color="auto" w:fill="FFFFFF"/>
        </w:rPr>
        <w:t xml:space="preserve"> </w:t>
      </w:r>
      <w:proofErr w:type="spellStart"/>
      <w:r w:rsidRPr="00512CA0">
        <w:rPr>
          <w:sz w:val="28"/>
          <w:shd w:val="clear" w:color="auto" w:fill="FFFFFF"/>
        </w:rPr>
        <w:t>Мухтарович</w:t>
      </w:r>
      <w:proofErr w:type="spellEnd"/>
      <w:r w:rsidRPr="00512CA0">
        <w:rPr>
          <w:sz w:val="28"/>
          <w:shd w:val="clear" w:color="auto" w:fill="FFFFFF"/>
        </w:rPr>
        <w:t xml:space="preserve"> (ролик «Спорт для всех возрастов</w:t>
      </w:r>
      <w:r w:rsidR="00BF08ED" w:rsidRPr="00512CA0">
        <w:rPr>
          <w:sz w:val="28"/>
          <w:shd w:val="clear" w:color="auto" w:fill="FFFFFF"/>
        </w:rPr>
        <w:t>»</w:t>
      </w:r>
      <w:r w:rsidRPr="00512CA0">
        <w:rPr>
          <w:sz w:val="28"/>
          <w:shd w:val="clear" w:color="auto" w:fill="FFFFFF"/>
        </w:rPr>
        <w:t xml:space="preserve">) и </w:t>
      </w:r>
      <w:r w:rsidRPr="00512CA0">
        <w:rPr>
          <w:sz w:val="28"/>
          <w:szCs w:val="28"/>
        </w:rPr>
        <w:t>Общественный Совет при МВД России по Свердловской области (работа «Наркотики-пут</w:t>
      </w:r>
      <w:r w:rsidR="00BF08ED" w:rsidRPr="00512CA0">
        <w:rPr>
          <w:sz w:val="28"/>
          <w:szCs w:val="28"/>
        </w:rPr>
        <w:t xml:space="preserve">ь </w:t>
      </w:r>
      <w:proofErr w:type="gramStart"/>
      <w:r w:rsidR="00BF08ED" w:rsidRPr="00512CA0">
        <w:rPr>
          <w:sz w:val="28"/>
          <w:szCs w:val="28"/>
        </w:rPr>
        <w:t>в</w:t>
      </w:r>
      <w:proofErr w:type="gramEnd"/>
      <w:r w:rsidR="00BF08ED" w:rsidRPr="00512CA0">
        <w:rPr>
          <w:sz w:val="28"/>
          <w:szCs w:val="28"/>
        </w:rPr>
        <w:t xml:space="preserve"> никуда»</w:t>
      </w:r>
      <w:r w:rsidR="00512CA0">
        <w:rPr>
          <w:sz w:val="28"/>
          <w:szCs w:val="28"/>
        </w:rPr>
        <w:t>, Председатель Общественного Совета Красильников  Владимир Николаевич</w:t>
      </w:r>
      <w:r w:rsidR="00BF08ED" w:rsidRPr="00512CA0">
        <w:rPr>
          <w:sz w:val="28"/>
          <w:szCs w:val="28"/>
        </w:rPr>
        <w:t>)</w:t>
      </w:r>
      <w:r w:rsidRPr="00512CA0">
        <w:rPr>
          <w:sz w:val="28"/>
          <w:szCs w:val="28"/>
        </w:rPr>
        <w:t>.</w:t>
      </w:r>
    </w:p>
    <w:p w:rsidR="004F178B" w:rsidRPr="00BF08ED" w:rsidRDefault="004F178B" w:rsidP="00313BED">
      <w:pPr>
        <w:jc w:val="both"/>
        <w:rPr>
          <w:sz w:val="28"/>
          <w:szCs w:val="28"/>
        </w:rPr>
      </w:pPr>
      <w:r>
        <w:rPr>
          <w:sz w:val="28"/>
          <w:szCs w:val="28"/>
        </w:rPr>
        <w:tab/>
      </w:r>
      <w:r w:rsidR="00313BED">
        <w:rPr>
          <w:sz w:val="28"/>
          <w:szCs w:val="28"/>
        </w:rPr>
        <w:t>-</w:t>
      </w:r>
      <w:r>
        <w:rPr>
          <w:sz w:val="28"/>
          <w:szCs w:val="28"/>
        </w:rPr>
        <w:t xml:space="preserve"> работа в номинации «Лучший буклет антинаркотической направленности и пропаганды здорового образа жизни»: автор - Уколов И.К. </w:t>
      </w:r>
      <w:r w:rsidR="00801065" w:rsidRPr="00512CA0">
        <w:rPr>
          <w:sz w:val="28"/>
          <w:szCs w:val="28"/>
        </w:rPr>
        <w:t>(обучающийся 8-А класса МБОУ СОШ № 75, г.Екатеринбург</w:t>
      </w:r>
      <w:r w:rsidR="00512CA0">
        <w:rPr>
          <w:sz w:val="28"/>
          <w:szCs w:val="28"/>
        </w:rPr>
        <w:t xml:space="preserve">, руководитель - </w:t>
      </w:r>
      <w:r w:rsidR="00512CA0" w:rsidRPr="00512CA0">
        <w:rPr>
          <w:sz w:val="28"/>
          <w:szCs w:val="28"/>
        </w:rPr>
        <w:t>родитель Уланова Ольга Александровна</w:t>
      </w:r>
      <w:r w:rsidR="00801065" w:rsidRPr="00512CA0">
        <w:rPr>
          <w:sz w:val="28"/>
          <w:szCs w:val="28"/>
        </w:rPr>
        <w:t>; р</w:t>
      </w:r>
      <w:r w:rsidR="00BF08ED" w:rsidRPr="00512CA0">
        <w:rPr>
          <w:sz w:val="28"/>
          <w:szCs w:val="28"/>
        </w:rPr>
        <w:t>абота «Пять причин для зарядки»</w:t>
      </w:r>
      <w:r w:rsidR="00512CA0">
        <w:rPr>
          <w:sz w:val="28"/>
          <w:szCs w:val="28"/>
        </w:rPr>
        <w:t>).</w:t>
      </w:r>
    </w:p>
    <w:p w:rsidR="003B13D4" w:rsidRDefault="00512CA0" w:rsidP="00AF13D6">
      <w:pPr>
        <w:ind w:firstLine="708"/>
        <w:rPr>
          <w:sz w:val="28"/>
          <w:szCs w:val="28"/>
        </w:rPr>
      </w:pPr>
      <w:r>
        <w:rPr>
          <w:sz w:val="28"/>
          <w:szCs w:val="28"/>
        </w:rPr>
        <w:t>Организаторы конкурса поздравляют победителей!</w:t>
      </w:r>
    </w:p>
    <w:p w:rsidR="00B22489" w:rsidRDefault="00B22489" w:rsidP="00512CA0">
      <w:pPr>
        <w:ind w:firstLine="709"/>
        <w:jc w:val="center"/>
        <w:rPr>
          <w:b/>
          <w:color w:val="FF0000"/>
          <w:sz w:val="44"/>
        </w:rPr>
      </w:pPr>
    </w:p>
    <w:p w:rsidR="00B22489" w:rsidRDefault="00B22489" w:rsidP="00512CA0">
      <w:pPr>
        <w:ind w:firstLine="709"/>
        <w:jc w:val="center"/>
        <w:rPr>
          <w:b/>
          <w:color w:val="FF0000"/>
          <w:sz w:val="44"/>
        </w:rPr>
      </w:pPr>
    </w:p>
    <w:p w:rsidR="00B22489" w:rsidRDefault="00B22489" w:rsidP="00512CA0">
      <w:pPr>
        <w:ind w:firstLine="709"/>
        <w:jc w:val="center"/>
        <w:rPr>
          <w:b/>
          <w:color w:val="FF0000"/>
          <w:sz w:val="44"/>
        </w:rPr>
      </w:pPr>
    </w:p>
    <w:p w:rsidR="00B22489" w:rsidRDefault="00B22489" w:rsidP="00512CA0">
      <w:pPr>
        <w:ind w:firstLine="709"/>
        <w:jc w:val="center"/>
        <w:rPr>
          <w:b/>
          <w:color w:val="FF0000"/>
          <w:sz w:val="44"/>
        </w:rPr>
      </w:pPr>
    </w:p>
    <w:p w:rsidR="00B22489" w:rsidRDefault="00B22489" w:rsidP="00512CA0">
      <w:pPr>
        <w:ind w:firstLine="709"/>
        <w:jc w:val="center"/>
        <w:rPr>
          <w:b/>
          <w:color w:val="FF0000"/>
          <w:sz w:val="44"/>
        </w:rPr>
      </w:pPr>
    </w:p>
    <w:p w:rsidR="00B22489" w:rsidRDefault="00B22489" w:rsidP="00512CA0">
      <w:pPr>
        <w:ind w:firstLine="709"/>
        <w:jc w:val="center"/>
        <w:rPr>
          <w:b/>
          <w:color w:val="FF0000"/>
          <w:sz w:val="44"/>
        </w:rPr>
      </w:pPr>
    </w:p>
    <w:p w:rsidR="00512CA0" w:rsidRDefault="00512CA0" w:rsidP="00512CA0">
      <w:pPr>
        <w:ind w:firstLine="709"/>
        <w:jc w:val="center"/>
        <w:rPr>
          <w:b/>
          <w:color w:val="FF0000"/>
          <w:sz w:val="44"/>
        </w:rPr>
      </w:pPr>
      <w:r w:rsidRPr="003B13D4">
        <w:rPr>
          <w:b/>
          <w:color w:val="FF0000"/>
          <w:sz w:val="44"/>
        </w:rPr>
        <w:t>17.03.2022г  в 14.00</w:t>
      </w:r>
    </w:p>
    <w:p w:rsidR="00512CA0" w:rsidRPr="003B13D4" w:rsidRDefault="00512CA0" w:rsidP="00512CA0">
      <w:pPr>
        <w:ind w:firstLine="709"/>
        <w:jc w:val="center"/>
        <w:rPr>
          <w:b/>
          <w:color w:val="FF0000"/>
          <w:sz w:val="44"/>
        </w:rPr>
      </w:pPr>
      <w:r>
        <w:rPr>
          <w:b/>
          <w:color w:val="FF0000"/>
          <w:sz w:val="44"/>
        </w:rPr>
        <w:t>состоится</w:t>
      </w:r>
    </w:p>
    <w:p w:rsidR="00512CA0" w:rsidRPr="003B13D4" w:rsidRDefault="00512CA0" w:rsidP="00512CA0">
      <w:pPr>
        <w:ind w:firstLine="709"/>
        <w:jc w:val="center"/>
        <w:rPr>
          <w:b/>
          <w:sz w:val="32"/>
        </w:rPr>
      </w:pPr>
      <w:r w:rsidRPr="003B13D4">
        <w:rPr>
          <w:b/>
          <w:sz w:val="32"/>
        </w:rPr>
        <w:t xml:space="preserve">вебинар для специалистов образовательных организаций по итогам </w:t>
      </w:r>
      <w:proofErr w:type="gramStart"/>
      <w:r w:rsidRPr="003B13D4">
        <w:rPr>
          <w:b/>
          <w:sz w:val="32"/>
        </w:rPr>
        <w:t>проведения регионального этапа Всероссийского конкурса социальной рекламы антинаркотической направленности</w:t>
      </w:r>
      <w:proofErr w:type="gramEnd"/>
      <w:r w:rsidRPr="003B13D4">
        <w:rPr>
          <w:b/>
          <w:sz w:val="32"/>
        </w:rPr>
        <w:t xml:space="preserve"> </w:t>
      </w:r>
    </w:p>
    <w:p w:rsidR="00512CA0" w:rsidRPr="003B13D4" w:rsidRDefault="00512CA0" w:rsidP="00512CA0">
      <w:pPr>
        <w:ind w:firstLine="709"/>
        <w:jc w:val="center"/>
        <w:rPr>
          <w:b/>
          <w:sz w:val="32"/>
        </w:rPr>
      </w:pPr>
      <w:r w:rsidRPr="003B13D4">
        <w:rPr>
          <w:b/>
          <w:sz w:val="32"/>
        </w:rPr>
        <w:t>и пропаганды здорового образа жизни</w:t>
      </w:r>
    </w:p>
    <w:p w:rsidR="00512CA0" w:rsidRPr="003B13D4" w:rsidRDefault="00512CA0" w:rsidP="00512CA0">
      <w:pPr>
        <w:ind w:firstLine="709"/>
        <w:jc w:val="center"/>
        <w:rPr>
          <w:b/>
          <w:sz w:val="32"/>
        </w:rPr>
      </w:pPr>
      <w:r w:rsidRPr="003B13D4">
        <w:rPr>
          <w:b/>
          <w:sz w:val="32"/>
        </w:rPr>
        <w:t>«Спасём жизнь вместе!»</w:t>
      </w:r>
    </w:p>
    <w:p w:rsidR="00512CA0" w:rsidRPr="00EA2B98" w:rsidRDefault="00512CA0" w:rsidP="00512CA0">
      <w:pPr>
        <w:ind w:firstLine="709"/>
        <w:jc w:val="center"/>
        <w:rPr>
          <w:sz w:val="28"/>
        </w:rPr>
      </w:pPr>
    </w:p>
    <w:p w:rsidR="00512CA0" w:rsidRPr="003B13D4" w:rsidRDefault="00512CA0" w:rsidP="00512CA0">
      <w:pPr>
        <w:jc w:val="both"/>
        <w:rPr>
          <w:sz w:val="28"/>
        </w:rPr>
      </w:pPr>
      <w:r w:rsidRPr="003B13D4">
        <w:rPr>
          <w:i/>
          <w:sz w:val="28"/>
        </w:rPr>
        <w:t xml:space="preserve">Целевая аудитория: </w:t>
      </w:r>
      <w:r w:rsidRPr="003B13D4">
        <w:rPr>
          <w:sz w:val="28"/>
        </w:rPr>
        <w:t>заместители директоров по воспитательной работе и профилактике правонарушений,  педагоги, принявшие участие в региональном этапе 2021-2022 учебного года.</w:t>
      </w:r>
    </w:p>
    <w:p w:rsidR="00512CA0" w:rsidRPr="003B13D4" w:rsidRDefault="00512CA0" w:rsidP="00512CA0">
      <w:pPr>
        <w:rPr>
          <w:sz w:val="28"/>
        </w:rPr>
      </w:pPr>
      <w:r w:rsidRPr="003B13D4">
        <w:rPr>
          <w:sz w:val="28"/>
        </w:rPr>
        <w:t xml:space="preserve">Ссылка на регистрацию: </w:t>
      </w:r>
      <w:hyperlink r:id="rId7" w:history="1">
        <w:r w:rsidRPr="00B90D9F">
          <w:rPr>
            <w:rStyle w:val="a8"/>
            <w:sz w:val="28"/>
          </w:rPr>
          <w:t>https://webinar.centerlado.com/5/</w:t>
        </w:r>
      </w:hyperlink>
      <w:r>
        <w:rPr>
          <w:sz w:val="28"/>
        </w:rPr>
        <w:t xml:space="preserve"> </w:t>
      </w:r>
    </w:p>
    <w:p w:rsidR="00512CA0" w:rsidRPr="003B13D4" w:rsidRDefault="00512CA0" w:rsidP="00512CA0">
      <w:pPr>
        <w:jc w:val="both"/>
        <w:rPr>
          <w:sz w:val="28"/>
        </w:rPr>
      </w:pPr>
      <w:r w:rsidRPr="003B13D4">
        <w:rPr>
          <w:b/>
          <w:sz w:val="28"/>
        </w:rPr>
        <w:t>Ведущий: Пестова Ирина Васильевна</w:t>
      </w:r>
      <w:r w:rsidRPr="003B13D4">
        <w:rPr>
          <w:sz w:val="28"/>
        </w:rPr>
        <w:t>, директор ГБУ СО ЦППМСП «Ладо».</w:t>
      </w:r>
    </w:p>
    <w:p w:rsidR="00512CA0" w:rsidRPr="003B13D4" w:rsidRDefault="00512CA0" w:rsidP="00512CA0">
      <w:pPr>
        <w:jc w:val="both"/>
        <w:rPr>
          <w:sz w:val="28"/>
        </w:rPr>
      </w:pPr>
      <w:r w:rsidRPr="003B13D4">
        <w:rPr>
          <w:b/>
          <w:sz w:val="28"/>
        </w:rPr>
        <w:t xml:space="preserve">Приглашенные специалисты: </w:t>
      </w:r>
      <w:r w:rsidR="00B22489">
        <w:rPr>
          <w:sz w:val="28"/>
        </w:rPr>
        <w:t xml:space="preserve">представители УНК ГУ </w:t>
      </w:r>
      <w:r w:rsidRPr="003B13D4">
        <w:rPr>
          <w:sz w:val="28"/>
        </w:rPr>
        <w:t>МВД России по Свердловской области (организаторы Конкурса).</w:t>
      </w:r>
    </w:p>
    <w:p w:rsidR="00512CA0" w:rsidRDefault="00512CA0" w:rsidP="00512CA0">
      <w:pPr>
        <w:rPr>
          <w:b/>
          <w:i/>
          <w:sz w:val="28"/>
        </w:rPr>
      </w:pPr>
    </w:p>
    <w:p w:rsidR="00512CA0" w:rsidRPr="003B13D4" w:rsidRDefault="00512CA0" w:rsidP="00512CA0">
      <w:pPr>
        <w:rPr>
          <w:i/>
          <w:sz w:val="28"/>
        </w:rPr>
      </w:pPr>
      <w:r w:rsidRPr="003B13D4">
        <w:rPr>
          <w:b/>
          <w:i/>
          <w:sz w:val="28"/>
        </w:rPr>
        <w:t>Аннотация</w:t>
      </w:r>
      <w:r w:rsidRPr="003B13D4">
        <w:rPr>
          <w:i/>
          <w:sz w:val="28"/>
        </w:rPr>
        <w:t>:</w:t>
      </w:r>
    </w:p>
    <w:p w:rsidR="00512CA0" w:rsidRPr="003B13D4" w:rsidRDefault="00512CA0" w:rsidP="00512CA0">
      <w:pPr>
        <w:jc w:val="both"/>
        <w:rPr>
          <w:sz w:val="28"/>
        </w:rPr>
      </w:pPr>
      <w:r w:rsidRPr="003B13D4">
        <w:rPr>
          <w:sz w:val="28"/>
        </w:rPr>
        <w:t>В ходе вебинара будут подведены итоги регионального этапа Всероссийского конкурса социальной рекламы антинаркотической  направленности  «Спасём жизнь вместе!», озвучены победители  регионального уровня, чьи работы направлены на Всероссийский этап, проведён анализ основных ошибок, допущенных в работах 2021-2022 учебного года.</w:t>
      </w:r>
    </w:p>
    <w:p w:rsidR="00512CA0" w:rsidRPr="003B13D4" w:rsidRDefault="00512CA0" w:rsidP="00512CA0">
      <w:pPr>
        <w:rPr>
          <w:b/>
          <w:sz w:val="28"/>
        </w:rPr>
      </w:pPr>
      <w:r w:rsidRPr="003B13D4">
        <w:rPr>
          <w:b/>
          <w:sz w:val="28"/>
        </w:rPr>
        <w:t>По организационным вопросам обращаться по телефону:</w:t>
      </w:r>
    </w:p>
    <w:p w:rsidR="00512CA0" w:rsidRPr="003B13D4" w:rsidRDefault="00512CA0" w:rsidP="00512CA0">
      <w:pPr>
        <w:ind w:firstLine="709"/>
        <w:rPr>
          <w:sz w:val="28"/>
        </w:rPr>
      </w:pPr>
      <w:r w:rsidRPr="003B13D4">
        <w:rPr>
          <w:sz w:val="28"/>
        </w:rPr>
        <w:t>8(34350) 40570, Коробова Е.В.,  заведующий отделом информационно-методического сопровождения   ГБУ СО «ЦППМСП «Ладо».</w:t>
      </w:r>
    </w:p>
    <w:p w:rsidR="00512CA0" w:rsidRPr="003B13D4" w:rsidRDefault="00512CA0" w:rsidP="00512CA0">
      <w:pPr>
        <w:ind w:firstLine="709"/>
        <w:rPr>
          <w:sz w:val="28"/>
        </w:rPr>
      </w:pPr>
    </w:p>
    <w:p w:rsidR="003B13D4" w:rsidRDefault="003B13D4" w:rsidP="00AF13D6">
      <w:pPr>
        <w:ind w:firstLine="708"/>
        <w:rPr>
          <w:sz w:val="28"/>
          <w:szCs w:val="28"/>
        </w:rPr>
      </w:pPr>
    </w:p>
    <w:p w:rsidR="003B13D4" w:rsidRDefault="003B13D4" w:rsidP="003B13D4">
      <w:pPr>
        <w:ind w:firstLine="708"/>
        <w:jc w:val="center"/>
        <w:rPr>
          <w:b/>
          <w:sz w:val="28"/>
          <w:szCs w:val="28"/>
        </w:rPr>
      </w:pPr>
      <w:r w:rsidRPr="003B13D4">
        <w:rPr>
          <w:b/>
          <w:sz w:val="28"/>
          <w:szCs w:val="28"/>
        </w:rPr>
        <w:t>Перечень работ, допущенных к участию в региональном этапе Всероссийского конкурса социальной рекламы антинаркотической направленности и пропаганды здорового образа жизни «Спасём жизнь вместе!»</w:t>
      </w:r>
    </w:p>
    <w:p w:rsidR="003B13D4" w:rsidRDefault="003B13D4" w:rsidP="003B13D4">
      <w:pPr>
        <w:ind w:firstLine="708"/>
        <w:jc w:val="center"/>
        <w:rPr>
          <w:b/>
          <w:sz w:val="28"/>
          <w:szCs w:val="28"/>
        </w:rPr>
      </w:pPr>
    </w:p>
    <w:p w:rsidR="003B13D4" w:rsidRPr="003B13D4" w:rsidRDefault="003B13D4" w:rsidP="003B13D4">
      <w:pPr>
        <w:ind w:firstLine="708"/>
        <w:jc w:val="center"/>
        <w:rPr>
          <w:b/>
          <w:sz w:val="28"/>
          <w:szCs w:val="28"/>
        </w:rPr>
      </w:pPr>
    </w:p>
    <w:p w:rsidR="00880702" w:rsidRPr="003B13D4" w:rsidRDefault="0021231D" w:rsidP="003B13D4">
      <w:pPr>
        <w:rPr>
          <w:b/>
          <w:sz w:val="28"/>
          <w:szCs w:val="28"/>
        </w:rPr>
      </w:pPr>
    </w:p>
    <w:tbl>
      <w:tblPr>
        <w:tblW w:w="10080" w:type="dxa"/>
        <w:tblInd w:w="93" w:type="dxa"/>
        <w:tblLook w:val="04A0" w:firstRow="1" w:lastRow="0" w:firstColumn="1" w:lastColumn="0" w:noHBand="0" w:noVBand="1"/>
      </w:tblPr>
      <w:tblGrid>
        <w:gridCol w:w="1520"/>
        <w:gridCol w:w="1520"/>
        <w:gridCol w:w="7040"/>
      </w:tblGrid>
      <w:tr w:rsidR="00512CA0" w:rsidRPr="003B13D4" w:rsidTr="00E00496">
        <w:trPr>
          <w:trHeight w:val="465"/>
        </w:trPr>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12CA0" w:rsidRPr="003B13D4" w:rsidRDefault="00512CA0" w:rsidP="00E00496">
            <w:pPr>
              <w:rPr>
                <w:color w:val="000000"/>
                <w:sz w:val="28"/>
                <w:szCs w:val="28"/>
              </w:rPr>
            </w:pPr>
            <w:r w:rsidRPr="003B13D4">
              <w:rPr>
                <w:color w:val="000000"/>
                <w:sz w:val="28"/>
                <w:szCs w:val="28"/>
              </w:rPr>
              <w:t> </w:t>
            </w:r>
          </w:p>
        </w:tc>
        <w:tc>
          <w:tcPr>
            <w:tcW w:w="1520" w:type="dxa"/>
            <w:tcBorders>
              <w:top w:val="single" w:sz="4" w:space="0" w:color="000000"/>
              <w:left w:val="nil"/>
              <w:bottom w:val="nil"/>
              <w:right w:val="nil"/>
            </w:tcBorders>
            <w:shd w:val="clear" w:color="auto" w:fill="auto"/>
            <w:noWrap/>
            <w:vAlign w:val="bottom"/>
            <w:hideMark/>
          </w:tcPr>
          <w:p w:rsidR="00512CA0" w:rsidRPr="003B13D4" w:rsidRDefault="00512CA0" w:rsidP="00E00496">
            <w:pPr>
              <w:rPr>
                <w:color w:val="000000"/>
                <w:sz w:val="28"/>
                <w:szCs w:val="28"/>
              </w:rPr>
            </w:pPr>
            <w:r w:rsidRPr="003B13D4">
              <w:rPr>
                <w:color w:val="000000"/>
                <w:sz w:val="28"/>
                <w:szCs w:val="28"/>
              </w:rPr>
              <w:t> </w:t>
            </w:r>
          </w:p>
        </w:tc>
        <w:tc>
          <w:tcPr>
            <w:tcW w:w="704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512CA0" w:rsidRPr="003B13D4" w:rsidRDefault="00512CA0" w:rsidP="00E00496">
            <w:pPr>
              <w:jc w:val="center"/>
              <w:rPr>
                <w:b/>
                <w:bCs/>
                <w:color w:val="0D5ADB"/>
                <w:sz w:val="28"/>
                <w:szCs w:val="28"/>
              </w:rPr>
            </w:pPr>
            <w:r w:rsidRPr="003B13D4">
              <w:rPr>
                <w:b/>
                <w:bCs/>
                <w:color w:val="0D5ADB"/>
                <w:sz w:val="28"/>
                <w:szCs w:val="28"/>
              </w:rPr>
              <w:t>Лучший буклет</w:t>
            </w:r>
          </w:p>
        </w:tc>
      </w:tr>
      <w:tr w:rsidR="00512CA0" w:rsidRPr="003B13D4" w:rsidTr="00E00496">
        <w:trPr>
          <w:trHeight w:val="1024"/>
        </w:trPr>
        <w:tc>
          <w:tcPr>
            <w:tcW w:w="1520" w:type="dxa"/>
            <w:tcBorders>
              <w:top w:val="nil"/>
              <w:left w:val="single" w:sz="4" w:space="0" w:color="000000"/>
              <w:bottom w:val="single" w:sz="4" w:space="0" w:color="000000"/>
              <w:right w:val="nil"/>
            </w:tcBorders>
            <w:shd w:val="clear" w:color="auto" w:fill="auto"/>
            <w:vAlign w:val="bottom"/>
            <w:hideMark/>
          </w:tcPr>
          <w:p w:rsidR="00512CA0" w:rsidRPr="003B13D4" w:rsidRDefault="00512CA0" w:rsidP="00E00496">
            <w:pPr>
              <w:jc w:val="center"/>
              <w:rPr>
                <w:b/>
                <w:bCs/>
                <w:sz w:val="28"/>
                <w:szCs w:val="28"/>
              </w:rPr>
            </w:pPr>
            <w:r w:rsidRPr="003B13D4">
              <w:rPr>
                <w:b/>
                <w:bCs/>
                <w:sz w:val="28"/>
                <w:szCs w:val="28"/>
              </w:rPr>
              <w:t xml:space="preserve">№ </w:t>
            </w:r>
            <w:proofErr w:type="gramStart"/>
            <w:r w:rsidRPr="003B13D4">
              <w:rPr>
                <w:b/>
                <w:bCs/>
                <w:sz w:val="28"/>
                <w:szCs w:val="28"/>
              </w:rPr>
              <w:t>п</w:t>
            </w:r>
            <w:proofErr w:type="gramEnd"/>
            <w:r w:rsidRPr="003B13D4">
              <w:rPr>
                <w:b/>
                <w:bCs/>
                <w:sz w:val="28"/>
                <w:szCs w:val="28"/>
              </w:rPr>
              <w:t>/п</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CA0" w:rsidRPr="003B13D4" w:rsidRDefault="00512CA0" w:rsidP="00E00496">
            <w:pPr>
              <w:jc w:val="center"/>
              <w:rPr>
                <w:b/>
                <w:bCs/>
                <w:sz w:val="28"/>
                <w:szCs w:val="28"/>
              </w:rPr>
            </w:pPr>
            <w:r w:rsidRPr="00BA7CA2">
              <w:rPr>
                <w:b/>
                <w:bCs/>
                <w:szCs w:val="28"/>
              </w:rPr>
              <w:t>№ в реестре приёма работ</w:t>
            </w:r>
          </w:p>
        </w:tc>
        <w:tc>
          <w:tcPr>
            <w:tcW w:w="7040" w:type="dxa"/>
            <w:tcBorders>
              <w:top w:val="nil"/>
              <w:left w:val="nil"/>
              <w:bottom w:val="single" w:sz="4" w:space="0" w:color="auto"/>
              <w:right w:val="single" w:sz="4" w:space="0" w:color="auto"/>
            </w:tcBorders>
            <w:shd w:val="clear" w:color="auto" w:fill="auto"/>
            <w:vAlign w:val="bottom"/>
            <w:hideMark/>
          </w:tcPr>
          <w:p w:rsidR="00512CA0" w:rsidRPr="003B13D4" w:rsidRDefault="00512CA0" w:rsidP="00E00496">
            <w:pPr>
              <w:jc w:val="center"/>
              <w:rPr>
                <w:b/>
                <w:bCs/>
                <w:sz w:val="28"/>
                <w:szCs w:val="28"/>
              </w:rPr>
            </w:pPr>
            <w:r w:rsidRPr="003B13D4">
              <w:rPr>
                <w:b/>
                <w:bCs/>
                <w:sz w:val="28"/>
                <w:szCs w:val="28"/>
              </w:rPr>
              <w:t>Названия работ и ссылки</w:t>
            </w:r>
          </w:p>
        </w:tc>
      </w:tr>
      <w:tr w:rsidR="00512CA0" w:rsidRPr="003B13D4" w:rsidTr="00E00496">
        <w:trPr>
          <w:trHeight w:val="401"/>
        </w:trPr>
        <w:tc>
          <w:tcPr>
            <w:tcW w:w="1520" w:type="dxa"/>
            <w:tcBorders>
              <w:top w:val="nil"/>
              <w:left w:val="single" w:sz="4" w:space="0" w:color="000000"/>
              <w:bottom w:val="single" w:sz="4" w:space="0" w:color="000000"/>
              <w:right w:val="nil"/>
            </w:tcBorders>
            <w:shd w:val="clear" w:color="auto" w:fill="auto"/>
            <w:noWrap/>
            <w:hideMark/>
          </w:tcPr>
          <w:p w:rsidR="00512CA0" w:rsidRPr="003B13D4" w:rsidRDefault="00512CA0" w:rsidP="00E00496">
            <w:pPr>
              <w:jc w:val="center"/>
              <w:rPr>
                <w:color w:val="000000"/>
                <w:sz w:val="28"/>
                <w:szCs w:val="28"/>
              </w:rPr>
            </w:pPr>
            <w:r>
              <w:rPr>
                <w:color w:val="000000"/>
                <w:sz w:val="28"/>
                <w:szCs w:val="28"/>
              </w:rPr>
              <w:t>1</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106</w:t>
            </w:r>
          </w:p>
        </w:tc>
        <w:tc>
          <w:tcPr>
            <w:tcW w:w="7040" w:type="dxa"/>
            <w:tcBorders>
              <w:top w:val="nil"/>
              <w:left w:val="nil"/>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8" w:history="1">
              <w:r w:rsidR="00512CA0" w:rsidRPr="003B13D4">
                <w:rPr>
                  <w:color w:val="0563C1"/>
                  <w:sz w:val="28"/>
                  <w:szCs w:val="28"/>
                  <w:u w:val="single"/>
                </w:rPr>
                <w:t xml:space="preserve">Мой выбор </w:t>
              </w:r>
            </w:hyperlink>
          </w:p>
        </w:tc>
      </w:tr>
      <w:tr w:rsidR="00512CA0" w:rsidRPr="003B13D4" w:rsidTr="00E00496">
        <w:trPr>
          <w:trHeight w:val="407"/>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2</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114</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9" w:history="1">
              <w:r w:rsidR="00512CA0" w:rsidRPr="003B13D4">
                <w:rPr>
                  <w:color w:val="0563C1"/>
                  <w:sz w:val="28"/>
                  <w:szCs w:val="28"/>
                  <w:u w:val="single"/>
                </w:rPr>
                <w:t>Нет наркотикам!</w:t>
              </w:r>
            </w:hyperlink>
          </w:p>
        </w:tc>
      </w:tr>
      <w:tr w:rsidR="00512CA0" w:rsidRPr="003B13D4" w:rsidTr="00E00496">
        <w:trPr>
          <w:trHeight w:val="697"/>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lastRenderedPageBreak/>
              <w:t>3</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134</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10" w:history="1">
              <w:r w:rsidR="00512CA0" w:rsidRPr="003B13D4">
                <w:rPr>
                  <w:color w:val="0563C1"/>
                  <w:sz w:val="28"/>
                  <w:szCs w:val="28"/>
                  <w:u w:val="single"/>
                </w:rPr>
                <w:t>Жизнь для открытий, успехов, побед. Места наркотикам в ней просто нет!</w:t>
              </w:r>
            </w:hyperlink>
          </w:p>
        </w:tc>
      </w:tr>
      <w:tr w:rsidR="00512CA0" w:rsidRPr="003B13D4" w:rsidTr="00E00496">
        <w:trPr>
          <w:trHeight w:val="395"/>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4</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139</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6B4D9F">
            <w:pPr>
              <w:rPr>
                <w:color w:val="0563C1"/>
                <w:sz w:val="28"/>
                <w:szCs w:val="28"/>
                <w:u w:val="single"/>
              </w:rPr>
            </w:pPr>
            <w:hyperlink r:id="rId11" w:history="1">
              <w:r w:rsidR="00512CA0" w:rsidRPr="003B13D4">
                <w:rPr>
                  <w:color w:val="0563C1"/>
                  <w:sz w:val="28"/>
                  <w:szCs w:val="28"/>
                  <w:u w:val="single"/>
                </w:rPr>
                <w:t>"Выбери здоровый образ жизни!"</w:t>
              </w:r>
            </w:hyperlink>
            <w:r w:rsidR="00512CA0">
              <w:rPr>
                <w:color w:val="0563C1"/>
                <w:sz w:val="28"/>
                <w:szCs w:val="28"/>
                <w:u w:val="single"/>
              </w:rPr>
              <w:t xml:space="preserve"> </w:t>
            </w:r>
          </w:p>
        </w:tc>
      </w:tr>
      <w:tr w:rsidR="00512CA0" w:rsidRPr="003B13D4" w:rsidTr="00E00496">
        <w:trPr>
          <w:trHeight w:val="407"/>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5</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152</w:t>
            </w:r>
          </w:p>
        </w:tc>
        <w:tc>
          <w:tcPr>
            <w:tcW w:w="7040" w:type="dxa"/>
            <w:tcBorders>
              <w:top w:val="nil"/>
              <w:left w:val="single" w:sz="4" w:space="0" w:color="000000"/>
              <w:bottom w:val="single" w:sz="4" w:space="0" w:color="000000"/>
              <w:right w:val="single" w:sz="4" w:space="0" w:color="auto"/>
            </w:tcBorders>
            <w:shd w:val="clear" w:color="D0E0E3" w:fill="D0E0E3"/>
            <w:hideMark/>
          </w:tcPr>
          <w:p w:rsidR="00512CA0" w:rsidRPr="003B13D4" w:rsidRDefault="0021231D" w:rsidP="00E00496">
            <w:pPr>
              <w:rPr>
                <w:color w:val="0563C1"/>
                <w:sz w:val="28"/>
                <w:szCs w:val="28"/>
                <w:u w:val="single"/>
              </w:rPr>
            </w:pPr>
            <w:hyperlink r:id="rId12" w:history="1">
              <w:r w:rsidR="00512CA0" w:rsidRPr="003B13D4">
                <w:rPr>
                  <w:color w:val="0563C1"/>
                  <w:sz w:val="28"/>
                  <w:szCs w:val="28"/>
                  <w:u w:val="single"/>
                </w:rPr>
                <w:t>5 причин для зарядки</w:t>
              </w:r>
            </w:hyperlink>
            <w:r w:rsidR="00BA7CA2">
              <w:rPr>
                <w:color w:val="0563C1"/>
                <w:sz w:val="28"/>
                <w:szCs w:val="28"/>
                <w:u w:val="single"/>
              </w:rPr>
              <w:t xml:space="preserve">           ПОБЕДИТЕЛЬ</w:t>
            </w:r>
          </w:p>
        </w:tc>
      </w:tr>
      <w:tr w:rsidR="00512CA0" w:rsidRPr="003B13D4" w:rsidTr="00E00496">
        <w:trPr>
          <w:trHeight w:val="480"/>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6</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166</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13" w:history="1">
              <w:r w:rsidR="00512CA0" w:rsidRPr="003B13D4">
                <w:rPr>
                  <w:color w:val="0563C1"/>
                  <w:sz w:val="28"/>
                  <w:szCs w:val="28"/>
                  <w:u w:val="single"/>
                </w:rPr>
                <w:t>"Выбор есть всегда!"</w:t>
              </w:r>
            </w:hyperlink>
          </w:p>
        </w:tc>
      </w:tr>
      <w:tr w:rsidR="00512CA0" w:rsidRPr="003B13D4" w:rsidTr="00E00496">
        <w:trPr>
          <w:trHeight w:val="341"/>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7</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167</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14" w:history="1">
              <w:r w:rsidR="00512CA0" w:rsidRPr="003B13D4">
                <w:rPr>
                  <w:color w:val="0563C1"/>
                  <w:sz w:val="28"/>
                  <w:szCs w:val="28"/>
                  <w:u w:val="single"/>
                </w:rPr>
                <w:t>"Жизнь прекрасна и без наркотиков!"</w:t>
              </w:r>
            </w:hyperlink>
          </w:p>
        </w:tc>
      </w:tr>
      <w:tr w:rsidR="00512CA0" w:rsidRPr="003B13D4" w:rsidTr="00E00496">
        <w:trPr>
          <w:trHeight w:val="459"/>
        </w:trPr>
        <w:tc>
          <w:tcPr>
            <w:tcW w:w="1520" w:type="dxa"/>
            <w:tcBorders>
              <w:top w:val="nil"/>
              <w:left w:val="single" w:sz="4" w:space="0" w:color="000000"/>
              <w:bottom w:val="single" w:sz="4" w:space="0" w:color="000000"/>
              <w:right w:val="single" w:sz="4" w:space="0" w:color="000000"/>
            </w:tcBorders>
            <w:shd w:val="clear" w:color="auto" w:fill="auto"/>
            <w:noWrap/>
            <w:hideMark/>
          </w:tcPr>
          <w:p w:rsidR="00512CA0" w:rsidRPr="003B13D4" w:rsidRDefault="00512CA0" w:rsidP="00E00496">
            <w:pPr>
              <w:jc w:val="center"/>
              <w:rPr>
                <w:color w:val="000000"/>
                <w:sz w:val="28"/>
                <w:szCs w:val="28"/>
              </w:rPr>
            </w:pPr>
            <w:r>
              <w:rPr>
                <w:color w:val="000000"/>
                <w:sz w:val="28"/>
                <w:szCs w:val="28"/>
              </w:rPr>
              <w:t>8</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20</w:t>
            </w:r>
          </w:p>
        </w:tc>
        <w:tc>
          <w:tcPr>
            <w:tcW w:w="7040" w:type="dxa"/>
            <w:tcBorders>
              <w:top w:val="nil"/>
              <w:left w:val="single" w:sz="4" w:space="0" w:color="000000"/>
              <w:bottom w:val="single" w:sz="4" w:space="0" w:color="000000"/>
              <w:right w:val="single" w:sz="4" w:space="0" w:color="auto"/>
            </w:tcBorders>
            <w:shd w:val="clear" w:color="auto" w:fill="auto"/>
            <w:hideMark/>
          </w:tcPr>
          <w:p w:rsidR="00512CA0" w:rsidRPr="003B13D4" w:rsidRDefault="0021231D" w:rsidP="00E00496">
            <w:pPr>
              <w:rPr>
                <w:color w:val="0563C1"/>
                <w:sz w:val="28"/>
                <w:szCs w:val="28"/>
                <w:u w:val="single"/>
              </w:rPr>
            </w:pPr>
            <w:hyperlink r:id="rId15" w:history="1">
              <w:r w:rsidR="00512CA0" w:rsidRPr="003B13D4">
                <w:rPr>
                  <w:color w:val="0563C1"/>
                  <w:sz w:val="28"/>
                  <w:szCs w:val="28"/>
                  <w:u w:val="single"/>
                </w:rPr>
                <w:t>Основы и методы формирования здорового образа жизни</w:t>
              </w:r>
            </w:hyperlink>
          </w:p>
        </w:tc>
      </w:tr>
    </w:tbl>
    <w:p w:rsidR="00801065" w:rsidRDefault="00801065" w:rsidP="003B13D4">
      <w:pPr>
        <w:rPr>
          <w:sz w:val="28"/>
          <w:szCs w:val="28"/>
        </w:rPr>
      </w:pPr>
    </w:p>
    <w:tbl>
      <w:tblPr>
        <w:tblW w:w="10221" w:type="dxa"/>
        <w:tblInd w:w="93" w:type="dxa"/>
        <w:tblLook w:val="04A0" w:firstRow="1" w:lastRow="0" w:firstColumn="1" w:lastColumn="0" w:noHBand="0" w:noVBand="1"/>
      </w:tblPr>
      <w:tblGrid>
        <w:gridCol w:w="1520"/>
        <w:gridCol w:w="1520"/>
        <w:gridCol w:w="7181"/>
      </w:tblGrid>
      <w:tr w:rsidR="00512CA0" w:rsidRPr="003B13D4" w:rsidTr="00E00496">
        <w:trPr>
          <w:trHeight w:val="46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CA0" w:rsidRPr="003B13D4" w:rsidRDefault="00512CA0" w:rsidP="00E00496">
            <w:pPr>
              <w:rPr>
                <w:color w:val="000000"/>
                <w:sz w:val="28"/>
                <w:szCs w:val="28"/>
              </w:rPr>
            </w:pPr>
            <w:r w:rsidRPr="003B13D4">
              <w:rPr>
                <w:color w:val="000000"/>
                <w:sz w:val="28"/>
                <w:szCs w:val="28"/>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12CA0" w:rsidRPr="003B13D4" w:rsidRDefault="00512CA0" w:rsidP="00E00496">
            <w:pPr>
              <w:rPr>
                <w:b/>
                <w:bCs/>
                <w:color w:val="0D5ADB"/>
                <w:sz w:val="28"/>
                <w:szCs w:val="28"/>
              </w:rPr>
            </w:pPr>
            <w:r w:rsidRPr="003B13D4">
              <w:rPr>
                <w:b/>
                <w:bCs/>
                <w:color w:val="0D5ADB"/>
                <w:sz w:val="28"/>
                <w:szCs w:val="28"/>
              </w:rPr>
              <w:t> </w:t>
            </w:r>
          </w:p>
        </w:tc>
        <w:tc>
          <w:tcPr>
            <w:tcW w:w="7181" w:type="dxa"/>
            <w:tcBorders>
              <w:top w:val="single" w:sz="4" w:space="0" w:color="auto"/>
              <w:left w:val="nil"/>
              <w:bottom w:val="single" w:sz="4" w:space="0" w:color="auto"/>
              <w:right w:val="nil"/>
            </w:tcBorders>
            <w:shd w:val="clear" w:color="auto" w:fill="auto"/>
            <w:noWrap/>
            <w:vAlign w:val="bottom"/>
            <w:hideMark/>
          </w:tcPr>
          <w:p w:rsidR="00512CA0" w:rsidRPr="003B13D4" w:rsidRDefault="00512CA0" w:rsidP="00E00496">
            <w:pPr>
              <w:rPr>
                <w:b/>
                <w:bCs/>
                <w:color w:val="0D5ADB"/>
                <w:sz w:val="28"/>
                <w:szCs w:val="28"/>
              </w:rPr>
            </w:pPr>
            <w:r w:rsidRPr="003B13D4">
              <w:rPr>
                <w:b/>
                <w:bCs/>
                <w:color w:val="0D5ADB"/>
                <w:sz w:val="28"/>
                <w:szCs w:val="28"/>
              </w:rPr>
              <w:t>Лучший макет</w:t>
            </w:r>
          </w:p>
        </w:tc>
      </w:tr>
      <w:tr w:rsidR="00512CA0" w:rsidRPr="003B13D4" w:rsidTr="00E00496">
        <w:trPr>
          <w:trHeight w:val="1373"/>
        </w:trPr>
        <w:tc>
          <w:tcPr>
            <w:tcW w:w="1520" w:type="dxa"/>
            <w:tcBorders>
              <w:top w:val="nil"/>
              <w:left w:val="single" w:sz="4" w:space="0" w:color="auto"/>
              <w:bottom w:val="single" w:sz="4" w:space="0" w:color="auto"/>
              <w:right w:val="single" w:sz="4" w:space="0" w:color="auto"/>
            </w:tcBorders>
            <w:shd w:val="clear" w:color="auto" w:fill="auto"/>
            <w:hideMark/>
          </w:tcPr>
          <w:p w:rsidR="00512CA0" w:rsidRPr="003B13D4" w:rsidRDefault="00512CA0" w:rsidP="00E00496">
            <w:pPr>
              <w:rPr>
                <w:b/>
                <w:bCs/>
                <w:sz w:val="28"/>
                <w:szCs w:val="28"/>
              </w:rPr>
            </w:pPr>
            <w:r w:rsidRPr="003B13D4">
              <w:rPr>
                <w:b/>
                <w:bCs/>
                <w:sz w:val="28"/>
                <w:szCs w:val="28"/>
              </w:rPr>
              <w:t xml:space="preserve">№ </w:t>
            </w:r>
            <w:proofErr w:type="gramStart"/>
            <w:r w:rsidRPr="003B13D4">
              <w:rPr>
                <w:b/>
                <w:bCs/>
                <w:sz w:val="28"/>
                <w:szCs w:val="28"/>
              </w:rPr>
              <w:t>п</w:t>
            </w:r>
            <w:proofErr w:type="gramEnd"/>
            <w:r w:rsidRPr="003B13D4">
              <w:rPr>
                <w:b/>
                <w:bCs/>
                <w:sz w:val="28"/>
                <w:szCs w:val="28"/>
              </w:rPr>
              <w:t>/п</w:t>
            </w:r>
          </w:p>
        </w:tc>
        <w:tc>
          <w:tcPr>
            <w:tcW w:w="1520" w:type="dxa"/>
            <w:tcBorders>
              <w:top w:val="nil"/>
              <w:left w:val="nil"/>
              <w:bottom w:val="single" w:sz="4" w:space="0" w:color="auto"/>
              <w:right w:val="single" w:sz="4" w:space="0" w:color="auto"/>
            </w:tcBorders>
            <w:shd w:val="clear" w:color="auto" w:fill="auto"/>
            <w:hideMark/>
          </w:tcPr>
          <w:p w:rsidR="00512CA0" w:rsidRPr="003B13D4" w:rsidRDefault="00512CA0" w:rsidP="00E00496">
            <w:pPr>
              <w:rPr>
                <w:b/>
                <w:bCs/>
                <w:sz w:val="28"/>
                <w:szCs w:val="28"/>
              </w:rPr>
            </w:pPr>
            <w:r w:rsidRPr="00BA7CA2">
              <w:rPr>
                <w:b/>
                <w:bCs/>
                <w:szCs w:val="28"/>
              </w:rPr>
              <w:t>№ в реестре приёма работ</w:t>
            </w:r>
          </w:p>
        </w:tc>
        <w:tc>
          <w:tcPr>
            <w:tcW w:w="7181" w:type="dxa"/>
            <w:tcBorders>
              <w:top w:val="nil"/>
              <w:left w:val="nil"/>
              <w:bottom w:val="single" w:sz="4" w:space="0" w:color="auto"/>
              <w:right w:val="single" w:sz="4" w:space="0" w:color="auto"/>
            </w:tcBorders>
            <w:shd w:val="clear" w:color="auto" w:fill="auto"/>
            <w:vAlign w:val="bottom"/>
            <w:hideMark/>
          </w:tcPr>
          <w:p w:rsidR="00512CA0" w:rsidRPr="003B13D4" w:rsidRDefault="00512CA0" w:rsidP="00E00496">
            <w:pPr>
              <w:rPr>
                <w:b/>
                <w:bCs/>
                <w:sz w:val="28"/>
                <w:szCs w:val="28"/>
              </w:rPr>
            </w:pPr>
            <w:r w:rsidRPr="003B13D4">
              <w:rPr>
                <w:b/>
                <w:bCs/>
                <w:sz w:val="28"/>
                <w:szCs w:val="28"/>
              </w:rPr>
              <w:t>Названия работ и ссылки</w:t>
            </w:r>
          </w:p>
        </w:tc>
      </w:tr>
      <w:tr w:rsidR="00512CA0" w:rsidRPr="003B13D4" w:rsidTr="00E00496">
        <w:trPr>
          <w:trHeight w:val="399"/>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3B13D4" w:rsidRDefault="00512CA0" w:rsidP="00E00496">
            <w:pPr>
              <w:jc w:val="center"/>
              <w:rPr>
                <w:color w:val="000000"/>
                <w:sz w:val="28"/>
                <w:szCs w:val="28"/>
              </w:rPr>
            </w:pPr>
            <w:r>
              <w:rPr>
                <w:color w:val="000000"/>
                <w:sz w:val="28"/>
                <w:szCs w:val="28"/>
              </w:rPr>
              <w:t>1</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148</w:t>
            </w:r>
          </w:p>
        </w:tc>
        <w:tc>
          <w:tcPr>
            <w:tcW w:w="7181" w:type="dxa"/>
            <w:tcBorders>
              <w:top w:val="nil"/>
              <w:left w:val="single" w:sz="4" w:space="0" w:color="auto"/>
              <w:bottom w:val="single" w:sz="4" w:space="0" w:color="auto"/>
              <w:right w:val="single" w:sz="4" w:space="0" w:color="auto"/>
            </w:tcBorders>
            <w:shd w:val="clear" w:color="auto" w:fill="auto"/>
            <w:hideMark/>
          </w:tcPr>
          <w:p w:rsidR="00512CA0" w:rsidRPr="003B13D4" w:rsidRDefault="0021231D" w:rsidP="00E00496">
            <w:pPr>
              <w:rPr>
                <w:color w:val="0563C1"/>
                <w:sz w:val="28"/>
                <w:szCs w:val="28"/>
                <w:u w:val="single"/>
              </w:rPr>
            </w:pPr>
            <w:hyperlink r:id="rId16" w:history="1">
              <w:r w:rsidR="00512CA0" w:rsidRPr="003B13D4">
                <w:rPr>
                  <w:color w:val="0563C1"/>
                  <w:sz w:val="28"/>
                  <w:szCs w:val="28"/>
                  <w:u w:val="single"/>
                </w:rPr>
                <w:t>Узел</w:t>
              </w:r>
            </w:hyperlink>
          </w:p>
        </w:tc>
      </w:tr>
      <w:tr w:rsidR="00512CA0" w:rsidRPr="003B13D4" w:rsidTr="00E00496">
        <w:trPr>
          <w:trHeight w:val="397"/>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3B13D4" w:rsidRDefault="00512CA0" w:rsidP="00E00496">
            <w:pPr>
              <w:jc w:val="center"/>
              <w:rPr>
                <w:color w:val="000000"/>
                <w:sz w:val="28"/>
                <w:szCs w:val="28"/>
              </w:rPr>
            </w:pPr>
            <w:r>
              <w:rPr>
                <w:color w:val="000000"/>
                <w:sz w:val="28"/>
                <w:szCs w:val="28"/>
              </w:rPr>
              <w:t>2</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172</w:t>
            </w:r>
          </w:p>
        </w:tc>
        <w:tc>
          <w:tcPr>
            <w:tcW w:w="7181" w:type="dxa"/>
            <w:tcBorders>
              <w:top w:val="nil"/>
              <w:left w:val="single" w:sz="4" w:space="0" w:color="auto"/>
              <w:bottom w:val="single" w:sz="4" w:space="0" w:color="auto"/>
              <w:right w:val="single" w:sz="4" w:space="0" w:color="auto"/>
            </w:tcBorders>
            <w:shd w:val="clear" w:color="auto" w:fill="auto"/>
            <w:hideMark/>
          </w:tcPr>
          <w:p w:rsidR="00512CA0" w:rsidRPr="003B13D4" w:rsidRDefault="0021231D" w:rsidP="00E00496">
            <w:pPr>
              <w:rPr>
                <w:color w:val="0563C1"/>
                <w:sz w:val="28"/>
                <w:szCs w:val="28"/>
                <w:u w:val="single"/>
              </w:rPr>
            </w:pPr>
            <w:hyperlink r:id="rId17" w:history="1">
              <w:r w:rsidR="00512CA0" w:rsidRPr="003B13D4">
                <w:rPr>
                  <w:color w:val="0563C1"/>
                  <w:sz w:val="28"/>
                  <w:szCs w:val="28"/>
                  <w:u w:val="single"/>
                </w:rPr>
                <w:t>Выбор за тобой!</w:t>
              </w:r>
            </w:hyperlink>
          </w:p>
        </w:tc>
      </w:tr>
      <w:tr w:rsidR="00512CA0" w:rsidRPr="003B13D4" w:rsidTr="00E00496">
        <w:trPr>
          <w:trHeight w:val="412"/>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3B13D4" w:rsidRDefault="00512CA0" w:rsidP="00E00496">
            <w:pPr>
              <w:jc w:val="center"/>
              <w:rPr>
                <w:color w:val="000000"/>
                <w:sz w:val="28"/>
                <w:szCs w:val="28"/>
              </w:rPr>
            </w:pPr>
            <w:r>
              <w:rPr>
                <w:color w:val="000000"/>
                <w:sz w:val="28"/>
                <w:szCs w:val="28"/>
              </w:rPr>
              <w:t>3</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3B13D4" w:rsidRDefault="00512CA0" w:rsidP="00E00496">
            <w:pPr>
              <w:jc w:val="center"/>
              <w:rPr>
                <w:color w:val="000000"/>
                <w:sz w:val="28"/>
                <w:szCs w:val="28"/>
              </w:rPr>
            </w:pPr>
            <w:r w:rsidRPr="003B13D4">
              <w:rPr>
                <w:color w:val="000000"/>
                <w:sz w:val="28"/>
                <w:szCs w:val="28"/>
              </w:rPr>
              <w:t>189</w:t>
            </w:r>
          </w:p>
        </w:tc>
        <w:tc>
          <w:tcPr>
            <w:tcW w:w="7181" w:type="dxa"/>
            <w:tcBorders>
              <w:top w:val="nil"/>
              <w:left w:val="single" w:sz="4" w:space="0" w:color="auto"/>
              <w:bottom w:val="single" w:sz="4" w:space="0" w:color="auto"/>
              <w:right w:val="single" w:sz="4" w:space="0" w:color="auto"/>
            </w:tcBorders>
            <w:shd w:val="clear" w:color="auto" w:fill="auto"/>
            <w:hideMark/>
          </w:tcPr>
          <w:p w:rsidR="00512CA0" w:rsidRPr="003B13D4" w:rsidRDefault="0021231D" w:rsidP="00BA7CA2">
            <w:pPr>
              <w:rPr>
                <w:color w:val="0563C1"/>
                <w:sz w:val="28"/>
                <w:szCs w:val="28"/>
                <w:u w:val="single"/>
              </w:rPr>
            </w:pPr>
            <w:hyperlink r:id="rId18" w:history="1">
              <w:r w:rsidR="00512CA0" w:rsidRPr="003B13D4">
                <w:rPr>
                  <w:color w:val="0563C1"/>
                  <w:sz w:val="28"/>
                  <w:szCs w:val="28"/>
                  <w:u w:val="single"/>
                </w:rPr>
                <w:t>https://cloud.mail.ru/public/6Qrh/FFf8nvtw7</w:t>
              </w:r>
            </w:hyperlink>
            <w:r w:rsidR="00512CA0">
              <w:rPr>
                <w:color w:val="0563C1"/>
                <w:sz w:val="28"/>
                <w:szCs w:val="28"/>
                <w:u w:val="single"/>
              </w:rPr>
              <w:t xml:space="preserve"> </w:t>
            </w:r>
          </w:p>
        </w:tc>
      </w:tr>
      <w:tr w:rsidR="00512CA0" w:rsidRPr="003B13D4" w:rsidTr="00E00496">
        <w:trPr>
          <w:trHeight w:val="404"/>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3B13D4" w:rsidRDefault="00512CA0" w:rsidP="00E00496">
            <w:pPr>
              <w:jc w:val="center"/>
              <w:rPr>
                <w:color w:val="000000"/>
                <w:sz w:val="28"/>
                <w:szCs w:val="28"/>
              </w:rPr>
            </w:pPr>
            <w:r>
              <w:rPr>
                <w:color w:val="000000"/>
                <w:sz w:val="28"/>
                <w:szCs w:val="28"/>
              </w:rPr>
              <w:t>4</w:t>
            </w:r>
          </w:p>
        </w:tc>
        <w:tc>
          <w:tcPr>
            <w:tcW w:w="152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512CA0" w:rsidRPr="003B13D4" w:rsidRDefault="00512CA0" w:rsidP="00E00496">
            <w:pPr>
              <w:jc w:val="center"/>
              <w:rPr>
                <w:color w:val="000000"/>
                <w:sz w:val="28"/>
                <w:szCs w:val="28"/>
              </w:rPr>
            </w:pPr>
            <w:r w:rsidRPr="003B13D4">
              <w:rPr>
                <w:color w:val="000000"/>
                <w:sz w:val="28"/>
                <w:szCs w:val="28"/>
              </w:rPr>
              <w:t>46</w:t>
            </w:r>
          </w:p>
        </w:tc>
        <w:tc>
          <w:tcPr>
            <w:tcW w:w="7181" w:type="dxa"/>
            <w:tcBorders>
              <w:top w:val="nil"/>
              <w:left w:val="single" w:sz="4" w:space="0" w:color="auto"/>
              <w:bottom w:val="single" w:sz="4" w:space="0" w:color="auto"/>
              <w:right w:val="single" w:sz="4" w:space="0" w:color="auto"/>
            </w:tcBorders>
            <w:shd w:val="clear" w:color="D0E0E3" w:fill="D0E0E3"/>
            <w:hideMark/>
          </w:tcPr>
          <w:p w:rsidR="00512CA0" w:rsidRPr="003B13D4" w:rsidRDefault="0021231D" w:rsidP="00E00496">
            <w:pPr>
              <w:rPr>
                <w:color w:val="0563C1"/>
                <w:sz w:val="28"/>
                <w:szCs w:val="28"/>
                <w:u w:val="single"/>
              </w:rPr>
            </w:pPr>
            <w:hyperlink r:id="rId19" w:history="1">
              <w:r w:rsidR="00512CA0" w:rsidRPr="003B13D4">
                <w:rPr>
                  <w:color w:val="0563C1"/>
                  <w:sz w:val="28"/>
                  <w:szCs w:val="28"/>
                  <w:u w:val="single"/>
                </w:rPr>
                <w:t>Мы выбираем спорт</w:t>
              </w:r>
            </w:hyperlink>
            <w:r w:rsidR="00BA7CA2">
              <w:rPr>
                <w:color w:val="0563C1"/>
                <w:sz w:val="28"/>
                <w:szCs w:val="28"/>
                <w:u w:val="single"/>
              </w:rPr>
              <w:t xml:space="preserve">              ПОБЕДИТЕЛЬ</w:t>
            </w:r>
          </w:p>
        </w:tc>
      </w:tr>
    </w:tbl>
    <w:p w:rsidR="00512CA0" w:rsidRDefault="00512CA0" w:rsidP="003B13D4">
      <w:pPr>
        <w:rPr>
          <w:sz w:val="28"/>
          <w:szCs w:val="28"/>
        </w:rPr>
      </w:pPr>
    </w:p>
    <w:tbl>
      <w:tblPr>
        <w:tblW w:w="10221" w:type="dxa"/>
        <w:tblInd w:w="93" w:type="dxa"/>
        <w:tblLook w:val="04A0" w:firstRow="1" w:lastRow="0" w:firstColumn="1" w:lastColumn="0" w:noHBand="0" w:noVBand="1"/>
      </w:tblPr>
      <w:tblGrid>
        <w:gridCol w:w="1520"/>
        <w:gridCol w:w="1520"/>
        <w:gridCol w:w="7181"/>
      </w:tblGrid>
      <w:tr w:rsidR="00512CA0" w:rsidRPr="003B13D4" w:rsidTr="00E00496">
        <w:trPr>
          <w:trHeight w:val="465"/>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2CA0" w:rsidRPr="003B13D4" w:rsidRDefault="00512CA0" w:rsidP="00E00496">
            <w:pPr>
              <w:rPr>
                <w:color w:val="000000"/>
                <w:sz w:val="28"/>
                <w:szCs w:val="28"/>
              </w:rPr>
            </w:pPr>
            <w:r w:rsidRPr="003B13D4">
              <w:rPr>
                <w:color w:val="000000"/>
                <w:sz w:val="28"/>
                <w:szCs w:val="28"/>
              </w:rPr>
              <w:t> </w:t>
            </w:r>
          </w:p>
        </w:tc>
        <w:tc>
          <w:tcPr>
            <w:tcW w:w="1520" w:type="dxa"/>
            <w:tcBorders>
              <w:top w:val="single" w:sz="4" w:space="0" w:color="auto"/>
              <w:left w:val="nil"/>
              <w:bottom w:val="single" w:sz="4" w:space="0" w:color="auto"/>
              <w:right w:val="single" w:sz="4" w:space="0" w:color="auto"/>
            </w:tcBorders>
            <w:shd w:val="clear" w:color="auto" w:fill="auto"/>
            <w:hideMark/>
          </w:tcPr>
          <w:p w:rsidR="00512CA0" w:rsidRPr="003B13D4" w:rsidRDefault="00512CA0" w:rsidP="00E00496">
            <w:pPr>
              <w:rPr>
                <w:b/>
                <w:bCs/>
                <w:color w:val="000000"/>
                <w:sz w:val="28"/>
                <w:szCs w:val="28"/>
              </w:rPr>
            </w:pPr>
            <w:r w:rsidRPr="003B13D4">
              <w:rPr>
                <w:b/>
                <w:bCs/>
                <w:color w:val="000000"/>
                <w:sz w:val="28"/>
                <w:szCs w:val="28"/>
              </w:rPr>
              <w:t> </w:t>
            </w:r>
          </w:p>
        </w:tc>
        <w:tc>
          <w:tcPr>
            <w:tcW w:w="7181" w:type="dxa"/>
            <w:tcBorders>
              <w:top w:val="single" w:sz="4" w:space="0" w:color="auto"/>
              <w:left w:val="nil"/>
              <w:bottom w:val="single" w:sz="4" w:space="0" w:color="auto"/>
              <w:right w:val="single" w:sz="4" w:space="0" w:color="auto"/>
            </w:tcBorders>
            <w:shd w:val="clear" w:color="auto" w:fill="auto"/>
            <w:noWrap/>
            <w:hideMark/>
          </w:tcPr>
          <w:p w:rsidR="00512CA0" w:rsidRPr="003B13D4" w:rsidRDefault="00512CA0" w:rsidP="00E00496">
            <w:pPr>
              <w:jc w:val="center"/>
              <w:rPr>
                <w:b/>
                <w:bCs/>
                <w:color w:val="0563C1"/>
                <w:sz w:val="28"/>
                <w:szCs w:val="28"/>
              </w:rPr>
            </w:pPr>
            <w:r w:rsidRPr="003B13D4">
              <w:rPr>
                <w:b/>
                <w:bCs/>
                <w:color w:val="0563C1"/>
                <w:sz w:val="28"/>
                <w:szCs w:val="28"/>
              </w:rPr>
              <w:t>Лучший видеоролик</w:t>
            </w:r>
          </w:p>
        </w:tc>
      </w:tr>
      <w:tr w:rsidR="00512CA0" w:rsidRPr="003B13D4" w:rsidTr="00E00496">
        <w:trPr>
          <w:trHeight w:val="1362"/>
        </w:trPr>
        <w:tc>
          <w:tcPr>
            <w:tcW w:w="1520" w:type="dxa"/>
            <w:tcBorders>
              <w:top w:val="nil"/>
              <w:left w:val="single" w:sz="4" w:space="0" w:color="auto"/>
              <w:bottom w:val="single" w:sz="4" w:space="0" w:color="auto"/>
              <w:right w:val="single" w:sz="4" w:space="0" w:color="auto"/>
            </w:tcBorders>
            <w:shd w:val="clear" w:color="auto" w:fill="auto"/>
            <w:hideMark/>
          </w:tcPr>
          <w:p w:rsidR="00512CA0" w:rsidRPr="003B13D4" w:rsidRDefault="00512CA0" w:rsidP="00E00496">
            <w:pPr>
              <w:rPr>
                <w:b/>
                <w:bCs/>
                <w:sz w:val="28"/>
                <w:szCs w:val="28"/>
              </w:rPr>
            </w:pPr>
            <w:r w:rsidRPr="003B13D4">
              <w:rPr>
                <w:b/>
                <w:bCs/>
                <w:sz w:val="28"/>
                <w:szCs w:val="28"/>
              </w:rPr>
              <w:t xml:space="preserve">№ </w:t>
            </w:r>
            <w:proofErr w:type="gramStart"/>
            <w:r w:rsidRPr="003B13D4">
              <w:rPr>
                <w:b/>
                <w:bCs/>
                <w:sz w:val="28"/>
                <w:szCs w:val="28"/>
              </w:rPr>
              <w:t>п</w:t>
            </w:r>
            <w:proofErr w:type="gramEnd"/>
            <w:r w:rsidRPr="003B13D4">
              <w:rPr>
                <w:b/>
                <w:bCs/>
                <w:sz w:val="28"/>
                <w:szCs w:val="28"/>
              </w:rPr>
              <w:t>/п</w:t>
            </w:r>
          </w:p>
        </w:tc>
        <w:tc>
          <w:tcPr>
            <w:tcW w:w="1520" w:type="dxa"/>
            <w:tcBorders>
              <w:top w:val="nil"/>
              <w:left w:val="nil"/>
              <w:bottom w:val="single" w:sz="4" w:space="0" w:color="auto"/>
              <w:right w:val="single" w:sz="4" w:space="0" w:color="auto"/>
            </w:tcBorders>
            <w:shd w:val="clear" w:color="auto" w:fill="auto"/>
            <w:hideMark/>
          </w:tcPr>
          <w:p w:rsidR="00512CA0" w:rsidRPr="003B13D4" w:rsidRDefault="00512CA0" w:rsidP="00E00496">
            <w:pPr>
              <w:rPr>
                <w:b/>
                <w:bCs/>
                <w:sz w:val="28"/>
                <w:szCs w:val="28"/>
              </w:rPr>
            </w:pPr>
            <w:r w:rsidRPr="00BA7CA2">
              <w:rPr>
                <w:b/>
                <w:bCs/>
                <w:szCs w:val="28"/>
              </w:rPr>
              <w:t>№ в реестре приёма работ</w:t>
            </w:r>
          </w:p>
        </w:tc>
        <w:tc>
          <w:tcPr>
            <w:tcW w:w="7181" w:type="dxa"/>
            <w:tcBorders>
              <w:top w:val="nil"/>
              <w:left w:val="nil"/>
              <w:bottom w:val="single" w:sz="4" w:space="0" w:color="auto"/>
              <w:right w:val="single" w:sz="4" w:space="0" w:color="auto"/>
            </w:tcBorders>
            <w:shd w:val="clear" w:color="auto" w:fill="auto"/>
            <w:noWrap/>
            <w:hideMark/>
          </w:tcPr>
          <w:p w:rsidR="00512CA0" w:rsidRPr="003B13D4" w:rsidRDefault="00512CA0" w:rsidP="00E00496">
            <w:pPr>
              <w:rPr>
                <w:b/>
                <w:bCs/>
                <w:sz w:val="28"/>
                <w:szCs w:val="28"/>
              </w:rPr>
            </w:pPr>
            <w:r w:rsidRPr="003B13D4">
              <w:rPr>
                <w:b/>
                <w:bCs/>
                <w:sz w:val="28"/>
                <w:szCs w:val="28"/>
              </w:rPr>
              <w:t>Названия работ и ссылки</w:t>
            </w:r>
          </w:p>
        </w:tc>
      </w:tr>
      <w:tr w:rsidR="00512CA0" w:rsidRPr="003B13D4" w:rsidTr="00E00496">
        <w:trPr>
          <w:trHeight w:val="407"/>
        </w:trPr>
        <w:tc>
          <w:tcPr>
            <w:tcW w:w="1520" w:type="dxa"/>
            <w:tcBorders>
              <w:top w:val="nil"/>
              <w:left w:val="single" w:sz="4" w:space="0" w:color="auto"/>
              <w:bottom w:val="single" w:sz="4" w:space="0" w:color="auto"/>
              <w:right w:val="single" w:sz="4" w:space="0" w:color="auto"/>
            </w:tcBorders>
            <w:shd w:val="clear" w:color="auto" w:fill="auto"/>
            <w:hideMark/>
          </w:tcPr>
          <w:p w:rsidR="00512CA0" w:rsidRPr="00E16132" w:rsidRDefault="00512CA0" w:rsidP="00E00496">
            <w:pPr>
              <w:jc w:val="center"/>
              <w:rPr>
                <w:color w:val="0070C0"/>
                <w:sz w:val="28"/>
                <w:szCs w:val="28"/>
              </w:rPr>
            </w:pPr>
            <w:r w:rsidRPr="00E16132">
              <w:rPr>
                <w:color w:val="0070C0"/>
                <w:sz w:val="28"/>
                <w:szCs w:val="28"/>
              </w:rPr>
              <w:t>1</w:t>
            </w:r>
          </w:p>
        </w:tc>
        <w:tc>
          <w:tcPr>
            <w:tcW w:w="1520" w:type="dxa"/>
            <w:tcBorders>
              <w:top w:val="single" w:sz="8" w:space="0" w:color="000000"/>
              <w:left w:val="single" w:sz="8" w:space="0" w:color="000000"/>
              <w:bottom w:val="single" w:sz="8" w:space="0" w:color="000000"/>
              <w:right w:val="single" w:sz="8" w:space="0" w:color="000000"/>
            </w:tcBorders>
            <w:shd w:val="clear" w:color="auto" w:fill="auto"/>
            <w:hideMark/>
          </w:tcPr>
          <w:p w:rsidR="00512CA0" w:rsidRPr="00E16132" w:rsidRDefault="00512CA0" w:rsidP="00E00496">
            <w:pPr>
              <w:jc w:val="center"/>
              <w:rPr>
                <w:color w:val="0070C0"/>
                <w:sz w:val="28"/>
                <w:szCs w:val="28"/>
              </w:rPr>
            </w:pPr>
            <w:r w:rsidRPr="00E16132">
              <w:rPr>
                <w:color w:val="0070C0"/>
                <w:sz w:val="28"/>
                <w:szCs w:val="28"/>
              </w:rPr>
              <w:t>121</w:t>
            </w:r>
          </w:p>
        </w:tc>
        <w:tc>
          <w:tcPr>
            <w:tcW w:w="7181" w:type="dxa"/>
            <w:tcBorders>
              <w:top w:val="nil"/>
              <w:left w:val="nil"/>
              <w:bottom w:val="single" w:sz="4" w:space="0" w:color="000000"/>
              <w:right w:val="single" w:sz="4" w:space="0" w:color="000000"/>
            </w:tcBorders>
            <w:shd w:val="clear" w:color="auto" w:fill="auto"/>
            <w:noWrap/>
            <w:hideMark/>
          </w:tcPr>
          <w:p w:rsidR="00512CA0" w:rsidRPr="003B13D4" w:rsidRDefault="0021231D" w:rsidP="00E00496">
            <w:pPr>
              <w:rPr>
                <w:color w:val="0563C1"/>
                <w:sz w:val="28"/>
                <w:szCs w:val="28"/>
                <w:u w:val="single"/>
              </w:rPr>
            </w:pPr>
            <w:hyperlink r:id="rId20" w:history="1">
              <w:r w:rsidR="00512CA0" w:rsidRPr="003B13D4">
                <w:rPr>
                  <w:color w:val="0563C1"/>
                  <w:sz w:val="28"/>
                  <w:szCs w:val="28"/>
                  <w:u w:val="single"/>
                </w:rPr>
                <w:t>"Выбери свой путь"</w:t>
              </w:r>
            </w:hyperlink>
            <w:r w:rsidR="00512CA0">
              <w:rPr>
                <w:color w:val="0563C1"/>
                <w:sz w:val="28"/>
                <w:szCs w:val="28"/>
                <w:u w:val="single"/>
              </w:rPr>
              <w:t xml:space="preserve"> </w:t>
            </w:r>
          </w:p>
        </w:tc>
      </w:tr>
      <w:tr w:rsidR="00512CA0" w:rsidRPr="003B13D4" w:rsidTr="00E00496">
        <w:trPr>
          <w:trHeight w:val="400"/>
        </w:trPr>
        <w:tc>
          <w:tcPr>
            <w:tcW w:w="1520" w:type="dxa"/>
            <w:tcBorders>
              <w:top w:val="nil"/>
              <w:left w:val="single" w:sz="4" w:space="0" w:color="auto"/>
              <w:bottom w:val="single" w:sz="4" w:space="0" w:color="auto"/>
              <w:right w:val="single" w:sz="4" w:space="0" w:color="auto"/>
            </w:tcBorders>
            <w:shd w:val="clear" w:color="auto" w:fill="auto"/>
            <w:hideMark/>
          </w:tcPr>
          <w:p w:rsidR="00512CA0" w:rsidRPr="00E16132" w:rsidRDefault="00512CA0" w:rsidP="00E00496">
            <w:pPr>
              <w:jc w:val="center"/>
              <w:rPr>
                <w:color w:val="0070C0"/>
                <w:sz w:val="28"/>
                <w:szCs w:val="28"/>
              </w:rPr>
            </w:pPr>
            <w:r w:rsidRPr="00E16132">
              <w:rPr>
                <w:color w:val="0070C0"/>
                <w:sz w:val="28"/>
                <w:szCs w:val="28"/>
              </w:rPr>
              <w:t>2</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E16132" w:rsidRDefault="00512CA0" w:rsidP="00E00496">
            <w:pPr>
              <w:jc w:val="center"/>
              <w:rPr>
                <w:color w:val="0070C0"/>
                <w:sz w:val="28"/>
                <w:szCs w:val="28"/>
              </w:rPr>
            </w:pPr>
            <w:r w:rsidRPr="00E16132">
              <w:rPr>
                <w:color w:val="0070C0"/>
                <w:sz w:val="28"/>
                <w:szCs w:val="28"/>
              </w:rPr>
              <w:t>180</w:t>
            </w:r>
          </w:p>
        </w:tc>
        <w:tc>
          <w:tcPr>
            <w:tcW w:w="7181" w:type="dxa"/>
            <w:tcBorders>
              <w:top w:val="nil"/>
              <w:left w:val="nil"/>
              <w:bottom w:val="single" w:sz="4" w:space="0" w:color="000000"/>
              <w:right w:val="single" w:sz="4" w:space="0" w:color="000000"/>
            </w:tcBorders>
            <w:shd w:val="clear" w:color="D0E0E3" w:fill="D0E0E3"/>
            <w:hideMark/>
          </w:tcPr>
          <w:p w:rsidR="00512CA0" w:rsidRPr="003B13D4" w:rsidRDefault="0021231D" w:rsidP="00E00496">
            <w:pPr>
              <w:rPr>
                <w:color w:val="0563C1"/>
                <w:sz w:val="28"/>
                <w:szCs w:val="28"/>
                <w:u w:val="single"/>
              </w:rPr>
            </w:pPr>
            <w:hyperlink r:id="rId21" w:history="1">
              <w:r w:rsidR="00512CA0" w:rsidRPr="003B13D4">
                <w:rPr>
                  <w:color w:val="0563C1"/>
                  <w:sz w:val="28"/>
                  <w:szCs w:val="28"/>
                  <w:u w:val="single"/>
                </w:rPr>
                <w:t>https://disk.yandex.ru/i/9bco-Bam1hCwpg</w:t>
              </w:r>
            </w:hyperlink>
            <w:r w:rsidR="00BA7CA2">
              <w:rPr>
                <w:color w:val="0563C1"/>
                <w:sz w:val="28"/>
                <w:szCs w:val="28"/>
                <w:u w:val="single"/>
              </w:rPr>
              <w:t xml:space="preserve"> ПОБЕДИТЕЛЬ</w:t>
            </w:r>
          </w:p>
        </w:tc>
      </w:tr>
      <w:tr w:rsidR="00512CA0" w:rsidRPr="003B13D4" w:rsidTr="00E00496">
        <w:trPr>
          <w:trHeight w:val="553"/>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E16132" w:rsidRDefault="00512CA0" w:rsidP="00E00496">
            <w:pPr>
              <w:jc w:val="center"/>
              <w:rPr>
                <w:color w:val="0070C0"/>
                <w:sz w:val="28"/>
                <w:szCs w:val="28"/>
              </w:rPr>
            </w:pPr>
            <w:r w:rsidRPr="00E16132">
              <w:rPr>
                <w:color w:val="0070C0"/>
                <w:sz w:val="28"/>
                <w:szCs w:val="28"/>
              </w:rPr>
              <w:t>3</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E16132" w:rsidRDefault="00512CA0" w:rsidP="00E00496">
            <w:pPr>
              <w:jc w:val="center"/>
              <w:rPr>
                <w:color w:val="0070C0"/>
                <w:sz w:val="28"/>
                <w:szCs w:val="28"/>
              </w:rPr>
            </w:pPr>
            <w:r w:rsidRPr="00E16132">
              <w:rPr>
                <w:color w:val="0070C0"/>
                <w:sz w:val="28"/>
                <w:szCs w:val="28"/>
              </w:rPr>
              <w:t>12</w:t>
            </w:r>
          </w:p>
        </w:tc>
        <w:tc>
          <w:tcPr>
            <w:tcW w:w="7181" w:type="dxa"/>
            <w:tcBorders>
              <w:top w:val="nil"/>
              <w:left w:val="nil"/>
              <w:bottom w:val="single" w:sz="4" w:space="0" w:color="000000"/>
              <w:right w:val="single" w:sz="4" w:space="0" w:color="000000"/>
            </w:tcBorders>
            <w:shd w:val="clear" w:color="auto" w:fill="auto"/>
            <w:noWrap/>
            <w:hideMark/>
          </w:tcPr>
          <w:p w:rsidR="00512CA0" w:rsidRPr="003B13D4" w:rsidRDefault="0021231D" w:rsidP="00E00496">
            <w:pPr>
              <w:rPr>
                <w:color w:val="0563C1"/>
                <w:sz w:val="28"/>
                <w:szCs w:val="28"/>
                <w:u w:val="single"/>
              </w:rPr>
            </w:pPr>
            <w:hyperlink r:id="rId22" w:history="1">
              <w:r w:rsidR="00512CA0" w:rsidRPr="003B13D4">
                <w:rPr>
                  <w:color w:val="0563C1"/>
                  <w:sz w:val="28"/>
                  <w:szCs w:val="28"/>
                  <w:u w:val="single"/>
                </w:rPr>
                <w:t>Жизнь подростка</w:t>
              </w:r>
            </w:hyperlink>
            <w:r w:rsidR="00512CA0">
              <w:rPr>
                <w:color w:val="0563C1"/>
                <w:sz w:val="28"/>
                <w:szCs w:val="28"/>
                <w:u w:val="single"/>
              </w:rPr>
              <w:t xml:space="preserve">   </w:t>
            </w:r>
          </w:p>
        </w:tc>
      </w:tr>
      <w:tr w:rsidR="00512CA0" w:rsidRPr="003B13D4" w:rsidTr="00E00496">
        <w:trPr>
          <w:trHeight w:val="547"/>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E16132" w:rsidRDefault="00512CA0" w:rsidP="00E00496">
            <w:pPr>
              <w:jc w:val="center"/>
              <w:rPr>
                <w:color w:val="0563C1"/>
                <w:sz w:val="28"/>
                <w:szCs w:val="28"/>
              </w:rPr>
            </w:pPr>
            <w:r w:rsidRPr="00E16132">
              <w:rPr>
                <w:color w:val="0563C1"/>
                <w:sz w:val="28"/>
                <w:szCs w:val="28"/>
              </w:rPr>
              <w:t>4</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E16132" w:rsidRDefault="00512CA0" w:rsidP="00E00496">
            <w:pPr>
              <w:jc w:val="center"/>
              <w:rPr>
                <w:color w:val="0563C1"/>
                <w:sz w:val="28"/>
                <w:szCs w:val="28"/>
              </w:rPr>
            </w:pPr>
            <w:r w:rsidRPr="00E16132">
              <w:rPr>
                <w:color w:val="0563C1"/>
                <w:sz w:val="28"/>
                <w:szCs w:val="28"/>
              </w:rPr>
              <w:t>81</w:t>
            </w:r>
          </w:p>
        </w:tc>
        <w:tc>
          <w:tcPr>
            <w:tcW w:w="7181" w:type="dxa"/>
            <w:tcBorders>
              <w:top w:val="nil"/>
              <w:left w:val="nil"/>
              <w:bottom w:val="single" w:sz="4" w:space="0" w:color="000000"/>
              <w:right w:val="single" w:sz="4" w:space="0" w:color="000000"/>
            </w:tcBorders>
            <w:shd w:val="clear" w:color="auto" w:fill="auto"/>
            <w:noWrap/>
            <w:hideMark/>
          </w:tcPr>
          <w:p w:rsidR="00512CA0" w:rsidRPr="003B13D4" w:rsidRDefault="0021231D" w:rsidP="00E00496">
            <w:pPr>
              <w:rPr>
                <w:color w:val="0563C1"/>
                <w:sz w:val="28"/>
                <w:szCs w:val="28"/>
                <w:u w:val="single"/>
              </w:rPr>
            </w:pPr>
            <w:hyperlink r:id="rId23" w:history="1">
              <w:r w:rsidR="00512CA0" w:rsidRPr="003B13D4">
                <w:rPr>
                  <w:color w:val="0563C1"/>
                  <w:sz w:val="28"/>
                  <w:szCs w:val="28"/>
                  <w:u w:val="single"/>
                </w:rPr>
                <w:t>Выбор за тобой</w:t>
              </w:r>
            </w:hyperlink>
            <w:r w:rsidR="00512CA0">
              <w:rPr>
                <w:color w:val="0563C1"/>
                <w:sz w:val="28"/>
                <w:szCs w:val="28"/>
                <w:u w:val="single"/>
              </w:rPr>
              <w:t xml:space="preserve"> </w:t>
            </w:r>
          </w:p>
        </w:tc>
      </w:tr>
      <w:tr w:rsidR="00512CA0" w:rsidRPr="003B13D4" w:rsidTr="00E00496">
        <w:trPr>
          <w:trHeight w:val="541"/>
        </w:trPr>
        <w:tc>
          <w:tcPr>
            <w:tcW w:w="1520" w:type="dxa"/>
            <w:tcBorders>
              <w:top w:val="nil"/>
              <w:left w:val="single" w:sz="4" w:space="0" w:color="auto"/>
              <w:bottom w:val="single" w:sz="4" w:space="0" w:color="auto"/>
              <w:right w:val="single" w:sz="4" w:space="0" w:color="auto"/>
            </w:tcBorders>
            <w:shd w:val="clear" w:color="auto" w:fill="auto"/>
            <w:noWrap/>
            <w:hideMark/>
          </w:tcPr>
          <w:p w:rsidR="00512CA0" w:rsidRPr="00E16132" w:rsidRDefault="00512CA0" w:rsidP="00E00496">
            <w:pPr>
              <w:jc w:val="center"/>
              <w:rPr>
                <w:color w:val="0563C1"/>
                <w:sz w:val="28"/>
                <w:szCs w:val="28"/>
              </w:rPr>
            </w:pPr>
            <w:r w:rsidRPr="00E16132">
              <w:rPr>
                <w:color w:val="0563C1"/>
                <w:sz w:val="28"/>
                <w:szCs w:val="28"/>
              </w:rPr>
              <w:t>5</w:t>
            </w:r>
          </w:p>
        </w:tc>
        <w:tc>
          <w:tcPr>
            <w:tcW w:w="1520" w:type="dxa"/>
            <w:tcBorders>
              <w:top w:val="single" w:sz="8" w:space="0" w:color="CCCCCC"/>
              <w:left w:val="single" w:sz="8" w:space="0" w:color="000000"/>
              <w:bottom w:val="single" w:sz="8" w:space="0" w:color="000000"/>
              <w:right w:val="single" w:sz="8" w:space="0" w:color="000000"/>
            </w:tcBorders>
            <w:shd w:val="clear" w:color="auto" w:fill="auto"/>
            <w:hideMark/>
          </w:tcPr>
          <w:p w:rsidR="00512CA0" w:rsidRPr="00E16132" w:rsidRDefault="00512CA0" w:rsidP="00E00496">
            <w:pPr>
              <w:jc w:val="center"/>
              <w:rPr>
                <w:color w:val="0563C1"/>
                <w:sz w:val="28"/>
                <w:szCs w:val="28"/>
              </w:rPr>
            </w:pPr>
            <w:r w:rsidRPr="00E16132">
              <w:rPr>
                <w:color w:val="0563C1"/>
                <w:sz w:val="28"/>
                <w:szCs w:val="28"/>
              </w:rPr>
              <w:t>82</w:t>
            </w:r>
          </w:p>
        </w:tc>
        <w:tc>
          <w:tcPr>
            <w:tcW w:w="7181" w:type="dxa"/>
            <w:tcBorders>
              <w:top w:val="nil"/>
              <w:left w:val="nil"/>
              <w:bottom w:val="single" w:sz="4" w:space="0" w:color="000000"/>
              <w:right w:val="single" w:sz="4" w:space="0" w:color="000000"/>
            </w:tcBorders>
            <w:shd w:val="clear" w:color="000000" w:fill="D9E7FD"/>
            <w:noWrap/>
            <w:hideMark/>
          </w:tcPr>
          <w:p w:rsidR="00512CA0" w:rsidRPr="003B13D4" w:rsidRDefault="0021231D" w:rsidP="00E00496">
            <w:pPr>
              <w:rPr>
                <w:color w:val="0563C1"/>
                <w:sz w:val="28"/>
                <w:szCs w:val="28"/>
                <w:u w:val="single"/>
              </w:rPr>
            </w:pPr>
            <w:hyperlink r:id="rId24" w:history="1">
              <w:r w:rsidR="00512CA0" w:rsidRPr="003B13D4">
                <w:rPr>
                  <w:color w:val="0563C1"/>
                  <w:sz w:val="28"/>
                  <w:szCs w:val="28"/>
                  <w:u w:val="single"/>
                </w:rPr>
                <w:t>Спорт для всех возрастов</w:t>
              </w:r>
            </w:hyperlink>
            <w:r w:rsidR="00BA7CA2">
              <w:rPr>
                <w:color w:val="0563C1"/>
                <w:sz w:val="28"/>
                <w:szCs w:val="28"/>
                <w:u w:val="single"/>
              </w:rPr>
              <w:t xml:space="preserve">     ПОБЕДИТЕЛЬ</w:t>
            </w:r>
          </w:p>
        </w:tc>
      </w:tr>
    </w:tbl>
    <w:p w:rsidR="00512CA0" w:rsidRDefault="00512CA0" w:rsidP="003B13D4">
      <w:pPr>
        <w:rPr>
          <w:sz w:val="28"/>
          <w:szCs w:val="28"/>
        </w:rPr>
      </w:pPr>
    </w:p>
    <w:p w:rsidR="00512CA0" w:rsidRPr="00512CA0" w:rsidRDefault="00512CA0" w:rsidP="00512CA0">
      <w:pPr>
        <w:jc w:val="center"/>
        <w:rPr>
          <w:b/>
          <w:sz w:val="28"/>
          <w:szCs w:val="28"/>
        </w:rPr>
      </w:pPr>
      <w:bookmarkStart w:id="0" w:name="_GoBack"/>
      <w:r w:rsidRPr="00512CA0">
        <w:rPr>
          <w:b/>
          <w:sz w:val="28"/>
          <w:szCs w:val="28"/>
        </w:rPr>
        <w:t>Всем, чьи работы  представлены выше в таблицах, будут высланы приглашения на церемонию   награждения. О времени,  месте  и формате  проведения  заключительного  мероприятия  участники будут проинформированы персонально через указанные при регистрации контакты.</w:t>
      </w:r>
    </w:p>
    <w:p w:rsidR="003B13D4" w:rsidRDefault="003B13D4" w:rsidP="003B13D4">
      <w:pPr>
        <w:rPr>
          <w:sz w:val="28"/>
          <w:szCs w:val="28"/>
        </w:rPr>
      </w:pPr>
    </w:p>
    <w:bookmarkEnd w:id="0"/>
    <w:p w:rsidR="003B13D4" w:rsidRPr="003B13D4" w:rsidRDefault="003B13D4" w:rsidP="003B13D4">
      <w:pPr>
        <w:rPr>
          <w:sz w:val="28"/>
          <w:szCs w:val="28"/>
        </w:rPr>
      </w:pPr>
    </w:p>
    <w:p w:rsidR="003B13D4" w:rsidRDefault="003B13D4" w:rsidP="003B13D4">
      <w:pPr>
        <w:jc w:val="center"/>
        <w:rPr>
          <w:sz w:val="28"/>
          <w:szCs w:val="28"/>
        </w:rPr>
      </w:pPr>
    </w:p>
    <w:sectPr w:rsidR="003B13D4" w:rsidSect="00BA7CA2">
      <w:headerReference w:type="even" r:id="rId25"/>
      <w:headerReference w:type="default" r:id="rId26"/>
      <w:pgSz w:w="11906" w:h="16838"/>
      <w:pgMar w:top="567" w:right="567" w:bottom="1134"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1D" w:rsidRDefault="0021231D">
      <w:r>
        <w:separator/>
      </w:r>
    </w:p>
  </w:endnote>
  <w:endnote w:type="continuationSeparator" w:id="0">
    <w:p w:rsidR="0021231D" w:rsidRDefault="002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1D" w:rsidRDefault="0021231D">
      <w:r>
        <w:separator/>
      </w:r>
    </w:p>
  </w:footnote>
  <w:footnote w:type="continuationSeparator" w:id="0">
    <w:p w:rsidR="0021231D" w:rsidRDefault="00212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C" w:rsidRDefault="00AD0695" w:rsidP="00BC58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FDC" w:rsidRDefault="002123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DC" w:rsidRDefault="00AD0695" w:rsidP="00BC58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2489">
      <w:rPr>
        <w:rStyle w:val="a7"/>
        <w:noProof/>
      </w:rPr>
      <w:t>4</w:t>
    </w:r>
    <w:r>
      <w:rPr>
        <w:rStyle w:val="a7"/>
      </w:rPr>
      <w:fldChar w:fldCharType="end"/>
    </w:r>
  </w:p>
  <w:p w:rsidR="00317FDC" w:rsidRDefault="002123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D6"/>
    <w:rsid w:val="0010154D"/>
    <w:rsid w:val="0021231D"/>
    <w:rsid w:val="002C6DE3"/>
    <w:rsid w:val="00313BED"/>
    <w:rsid w:val="00344822"/>
    <w:rsid w:val="003648F8"/>
    <w:rsid w:val="003B13D4"/>
    <w:rsid w:val="003E0C36"/>
    <w:rsid w:val="004F178B"/>
    <w:rsid w:val="00512CA0"/>
    <w:rsid w:val="005E41E0"/>
    <w:rsid w:val="006B4D9F"/>
    <w:rsid w:val="00701AD0"/>
    <w:rsid w:val="007477A5"/>
    <w:rsid w:val="007700C9"/>
    <w:rsid w:val="007B4A1A"/>
    <w:rsid w:val="00801065"/>
    <w:rsid w:val="00860FA2"/>
    <w:rsid w:val="008D52B5"/>
    <w:rsid w:val="008F26C3"/>
    <w:rsid w:val="009F0EF8"/>
    <w:rsid w:val="00A938D9"/>
    <w:rsid w:val="00AD0695"/>
    <w:rsid w:val="00AF13D6"/>
    <w:rsid w:val="00B22489"/>
    <w:rsid w:val="00B34848"/>
    <w:rsid w:val="00B84CAA"/>
    <w:rsid w:val="00BA7CA2"/>
    <w:rsid w:val="00BF08ED"/>
    <w:rsid w:val="00D32160"/>
    <w:rsid w:val="00D4051D"/>
    <w:rsid w:val="00E72521"/>
    <w:rsid w:val="00EB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13D6"/>
    <w:pPr>
      <w:jc w:val="both"/>
    </w:pPr>
    <w:rPr>
      <w:sz w:val="28"/>
      <w:szCs w:val="20"/>
    </w:rPr>
  </w:style>
  <w:style w:type="character" w:customStyle="1" w:styleId="a4">
    <w:name w:val="Основной текст Знак"/>
    <w:basedOn w:val="a0"/>
    <w:link w:val="a3"/>
    <w:rsid w:val="00AF13D6"/>
    <w:rPr>
      <w:rFonts w:ascii="Times New Roman" w:eastAsia="Times New Roman" w:hAnsi="Times New Roman" w:cs="Times New Roman"/>
      <w:sz w:val="28"/>
      <w:szCs w:val="20"/>
      <w:lang w:eastAsia="ru-RU"/>
    </w:rPr>
  </w:style>
  <w:style w:type="character" w:customStyle="1" w:styleId="2">
    <w:name w:val="Основной текст (2)_"/>
    <w:link w:val="20"/>
    <w:rsid w:val="00AF13D6"/>
    <w:rPr>
      <w:sz w:val="26"/>
      <w:szCs w:val="26"/>
      <w:shd w:val="clear" w:color="auto" w:fill="FFFFFF"/>
    </w:rPr>
  </w:style>
  <w:style w:type="paragraph" w:customStyle="1" w:styleId="20">
    <w:name w:val="Основной текст (2)"/>
    <w:basedOn w:val="a"/>
    <w:link w:val="2"/>
    <w:rsid w:val="00AF13D6"/>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styleId="a5">
    <w:name w:val="header"/>
    <w:basedOn w:val="a"/>
    <w:link w:val="a6"/>
    <w:rsid w:val="00AF13D6"/>
    <w:pPr>
      <w:tabs>
        <w:tab w:val="center" w:pos="4677"/>
        <w:tab w:val="right" w:pos="9355"/>
      </w:tabs>
    </w:pPr>
  </w:style>
  <w:style w:type="character" w:customStyle="1" w:styleId="a6">
    <w:name w:val="Верхний колонтитул Знак"/>
    <w:basedOn w:val="a0"/>
    <w:link w:val="a5"/>
    <w:rsid w:val="00AF13D6"/>
    <w:rPr>
      <w:rFonts w:ascii="Times New Roman" w:eastAsia="Times New Roman" w:hAnsi="Times New Roman" w:cs="Times New Roman"/>
      <w:sz w:val="24"/>
      <w:szCs w:val="24"/>
      <w:lang w:eastAsia="ru-RU"/>
    </w:rPr>
  </w:style>
  <w:style w:type="character" w:styleId="a7">
    <w:name w:val="page number"/>
    <w:basedOn w:val="a0"/>
    <w:rsid w:val="00AF13D6"/>
  </w:style>
  <w:style w:type="character" w:styleId="a8">
    <w:name w:val="Hyperlink"/>
    <w:basedOn w:val="a0"/>
    <w:uiPriority w:val="99"/>
    <w:unhideWhenUsed/>
    <w:rsid w:val="003B13D4"/>
    <w:rPr>
      <w:color w:val="1155CC"/>
      <w:u w:val="single"/>
    </w:rPr>
  </w:style>
  <w:style w:type="paragraph" w:styleId="a9">
    <w:name w:val="Balloon Text"/>
    <w:basedOn w:val="a"/>
    <w:link w:val="aa"/>
    <w:uiPriority w:val="99"/>
    <w:semiHidden/>
    <w:unhideWhenUsed/>
    <w:rsid w:val="00BA7CA2"/>
    <w:rPr>
      <w:rFonts w:ascii="Tahoma" w:hAnsi="Tahoma" w:cs="Tahoma"/>
      <w:sz w:val="16"/>
      <w:szCs w:val="16"/>
    </w:rPr>
  </w:style>
  <w:style w:type="character" w:customStyle="1" w:styleId="aa">
    <w:name w:val="Текст выноски Знак"/>
    <w:basedOn w:val="a0"/>
    <w:link w:val="a9"/>
    <w:uiPriority w:val="99"/>
    <w:semiHidden/>
    <w:rsid w:val="00BA7C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13D6"/>
    <w:pPr>
      <w:jc w:val="both"/>
    </w:pPr>
    <w:rPr>
      <w:sz w:val="28"/>
      <w:szCs w:val="20"/>
    </w:rPr>
  </w:style>
  <w:style w:type="character" w:customStyle="1" w:styleId="a4">
    <w:name w:val="Основной текст Знак"/>
    <w:basedOn w:val="a0"/>
    <w:link w:val="a3"/>
    <w:rsid w:val="00AF13D6"/>
    <w:rPr>
      <w:rFonts w:ascii="Times New Roman" w:eastAsia="Times New Roman" w:hAnsi="Times New Roman" w:cs="Times New Roman"/>
      <w:sz w:val="28"/>
      <w:szCs w:val="20"/>
      <w:lang w:eastAsia="ru-RU"/>
    </w:rPr>
  </w:style>
  <w:style w:type="character" w:customStyle="1" w:styleId="2">
    <w:name w:val="Основной текст (2)_"/>
    <w:link w:val="20"/>
    <w:rsid w:val="00AF13D6"/>
    <w:rPr>
      <w:sz w:val="26"/>
      <w:szCs w:val="26"/>
      <w:shd w:val="clear" w:color="auto" w:fill="FFFFFF"/>
    </w:rPr>
  </w:style>
  <w:style w:type="paragraph" w:customStyle="1" w:styleId="20">
    <w:name w:val="Основной текст (2)"/>
    <w:basedOn w:val="a"/>
    <w:link w:val="2"/>
    <w:rsid w:val="00AF13D6"/>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styleId="a5">
    <w:name w:val="header"/>
    <w:basedOn w:val="a"/>
    <w:link w:val="a6"/>
    <w:rsid w:val="00AF13D6"/>
    <w:pPr>
      <w:tabs>
        <w:tab w:val="center" w:pos="4677"/>
        <w:tab w:val="right" w:pos="9355"/>
      </w:tabs>
    </w:pPr>
  </w:style>
  <w:style w:type="character" w:customStyle="1" w:styleId="a6">
    <w:name w:val="Верхний колонтитул Знак"/>
    <w:basedOn w:val="a0"/>
    <w:link w:val="a5"/>
    <w:rsid w:val="00AF13D6"/>
    <w:rPr>
      <w:rFonts w:ascii="Times New Roman" w:eastAsia="Times New Roman" w:hAnsi="Times New Roman" w:cs="Times New Roman"/>
      <w:sz w:val="24"/>
      <w:szCs w:val="24"/>
      <w:lang w:eastAsia="ru-RU"/>
    </w:rPr>
  </w:style>
  <w:style w:type="character" w:styleId="a7">
    <w:name w:val="page number"/>
    <w:basedOn w:val="a0"/>
    <w:rsid w:val="00AF13D6"/>
  </w:style>
  <w:style w:type="character" w:styleId="a8">
    <w:name w:val="Hyperlink"/>
    <w:basedOn w:val="a0"/>
    <w:uiPriority w:val="99"/>
    <w:unhideWhenUsed/>
    <w:rsid w:val="003B13D4"/>
    <w:rPr>
      <w:color w:val="1155CC"/>
      <w:u w:val="single"/>
    </w:rPr>
  </w:style>
  <w:style w:type="paragraph" w:styleId="a9">
    <w:name w:val="Balloon Text"/>
    <w:basedOn w:val="a"/>
    <w:link w:val="aa"/>
    <w:uiPriority w:val="99"/>
    <w:semiHidden/>
    <w:unhideWhenUsed/>
    <w:rsid w:val="00BA7CA2"/>
    <w:rPr>
      <w:rFonts w:ascii="Tahoma" w:hAnsi="Tahoma" w:cs="Tahoma"/>
      <w:sz w:val="16"/>
      <w:szCs w:val="16"/>
    </w:rPr>
  </w:style>
  <w:style w:type="character" w:customStyle="1" w:styleId="aa">
    <w:name w:val="Текст выноски Знак"/>
    <w:basedOn w:val="a0"/>
    <w:link w:val="a9"/>
    <w:uiPriority w:val="99"/>
    <w:semiHidden/>
    <w:rsid w:val="00BA7C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4103">
      <w:bodyDiv w:val="1"/>
      <w:marLeft w:val="0"/>
      <w:marRight w:val="0"/>
      <w:marTop w:val="0"/>
      <w:marBottom w:val="0"/>
      <w:divBdr>
        <w:top w:val="none" w:sz="0" w:space="0" w:color="auto"/>
        <w:left w:val="none" w:sz="0" w:space="0" w:color="auto"/>
        <w:bottom w:val="none" w:sz="0" w:space="0" w:color="auto"/>
        <w:right w:val="none" w:sz="0" w:space="0" w:color="auto"/>
      </w:divBdr>
    </w:div>
    <w:div w:id="1181506495">
      <w:bodyDiv w:val="1"/>
      <w:marLeft w:val="0"/>
      <w:marRight w:val="0"/>
      <w:marTop w:val="0"/>
      <w:marBottom w:val="0"/>
      <w:divBdr>
        <w:top w:val="none" w:sz="0" w:space="0" w:color="auto"/>
        <w:left w:val="none" w:sz="0" w:space="0" w:color="auto"/>
        <w:bottom w:val="none" w:sz="0" w:space="0" w:color="auto"/>
        <w:right w:val="none" w:sz="0" w:space="0" w:color="auto"/>
      </w:divBdr>
    </w:div>
    <w:div w:id="20572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tTeec3lE0klgg" TargetMode="External"/><Relationship Id="rId13" Type="http://schemas.openxmlformats.org/officeDocument/2006/relationships/hyperlink" Target="https://cloud.mail.ru/public/UM5H/saWR4PYuo" TargetMode="External"/><Relationship Id="rId18" Type="http://schemas.openxmlformats.org/officeDocument/2006/relationships/hyperlink" Target="https://cloud.mail.ru/public/6Qrh/FFf8nvtw7"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isk.yandex.ru/i/9bco-Bam1hCwpg" TargetMode="External"/><Relationship Id="rId7" Type="http://schemas.openxmlformats.org/officeDocument/2006/relationships/hyperlink" Target="https://webinar.centerlado.com/5/" TargetMode="External"/><Relationship Id="rId12" Type="http://schemas.openxmlformats.org/officeDocument/2006/relationships/hyperlink" Target="https://disk.yandex.ru/i/hbxGGnEUjioakw" TargetMode="External"/><Relationship Id="rId17" Type="http://schemas.openxmlformats.org/officeDocument/2006/relationships/hyperlink" Target="https://drive.google.com/file/d/1icB5jD9qef7lBaonc3676B95o9cwttg5/view"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disk.yandex.ru/i/2sJ1zH2fBZv5Lw" TargetMode="External"/><Relationship Id="rId20" Type="http://schemas.openxmlformats.org/officeDocument/2006/relationships/hyperlink" Target="https://cloud.mail.ru/public/YcLe/YZRhxok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rive.google.com/file/d/1Uo9g51dWUn980cNaRfbxOnd4xchNHM4h/view?usp=sharing" TargetMode="External"/><Relationship Id="rId24" Type="http://schemas.openxmlformats.org/officeDocument/2006/relationships/hyperlink" Target="https://disk.yandex.ru/i/BzP2HnxapCvOZg" TargetMode="External"/><Relationship Id="rId5" Type="http://schemas.openxmlformats.org/officeDocument/2006/relationships/footnotes" Target="footnotes.xml"/><Relationship Id="rId15" Type="http://schemas.openxmlformats.org/officeDocument/2006/relationships/hyperlink" Target="https://cloud.mail.ru/public/oKhR/AyjQFWf5y" TargetMode="External"/><Relationship Id="rId23" Type="http://schemas.openxmlformats.org/officeDocument/2006/relationships/hyperlink" Target="https://disk.yandex.ru/i/lz0-JJ_6803l1A" TargetMode="External"/><Relationship Id="rId28" Type="http://schemas.openxmlformats.org/officeDocument/2006/relationships/theme" Target="theme/theme1.xml"/><Relationship Id="rId10" Type="http://schemas.openxmlformats.org/officeDocument/2006/relationships/hyperlink" Target="https://msp.midural.ru/download/103184/" TargetMode="External"/><Relationship Id="rId19" Type="http://schemas.openxmlformats.org/officeDocument/2006/relationships/hyperlink" Target="https://cloud.mail.ru/public/p1HN/epZ788XXv" TargetMode="External"/><Relationship Id="rId4" Type="http://schemas.openxmlformats.org/officeDocument/2006/relationships/webSettings" Target="webSettings.xml"/><Relationship Id="rId9" Type="http://schemas.openxmlformats.org/officeDocument/2006/relationships/hyperlink" Target="https://www.canva.com/design/DAE1Vdt69Es/hYgOZu97XOn1LaiTKpZzIw/view?utm_content=DAE1Vdt69Es&amp;utm_campaign=designshare&amp;utm_medium=link&amp;utm_source=publishsharelink" TargetMode="External"/><Relationship Id="rId14" Type="http://schemas.openxmlformats.org/officeDocument/2006/relationships/hyperlink" Target="https://cloud.mail.ru/public/ZBEP/rK3kXVopy" TargetMode="External"/><Relationship Id="rId22" Type="http://schemas.openxmlformats.org/officeDocument/2006/relationships/hyperlink" Target="https://disk.yandex.ru/i/7uxt5NQvA_TI4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efedorova25</dc:creator>
  <cp:lastModifiedBy>Юлия</cp:lastModifiedBy>
  <cp:revision>7</cp:revision>
  <cp:lastPrinted>2022-03-01T08:56:00Z</cp:lastPrinted>
  <dcterms:created xsi:type="dcterms:W3CDTF">2022-03-01T08:51:00Z</dcterms:created>
  <dcterms:modified xsi:type="dcterms:W3CDTF">2022-03-02T05:06:00Z</dcterms:modified>
</cp:coreProperties>
</file>