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E5" w:rsidRPr="007E2839" w:rsidRDefault="00017667" w:rsidP="008414E5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7E2839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 w:rsidRPr="00CA4F25">
        <w:rPr>
          <w:rFonts w:ascii="Liberation Serif" w:hAnsi="Liberation Serif" w:cs="Liberation Serif"/>
          <w:sz w:val="28"/>
          <w:szCs w:val="28"/>
        </w:rPr>
        <w:t xml:space="preserve">о </w:t>
      </w:r>
      <w:r w:rsidRPr="007E2839">
        <w:rPr>
          <w:rFonts w:ascii="Liberation Serif" w:hAnsi="Liberation Serif" w:cs="Liberation Serif"/>
          <w:sz w:val="28"/>
          <w:szCs w:val="28"/>
        </w:rPr>
        <w:t xml:space="preserve">данных по проведению </w:t>
      </w:r>
    </w:p>
    <w:p w:rsidR="00017667" w:rsidRPr="007E2839" w:rsidRDefault="00017667" w:rsidP="008414E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E2839">
        <w:rPr>
          <w:rFonts w:ascii="Liberation Serif" w:hAnsi="Liberation Serif" w:cs="Liberation Serif"/>
          <w:sz w:val="28"/>
          <w:szCs w:val="28"/>
        </w:rPr>
        <w:t xml:space="preserve">в образовательных организациях Свердловской области социально-психологического тестирования по единой методике </w:t>
      </w:r>
    </w:p>
    <w:p w:rsidR="008414E5" w:rsidRPr="00017667" w:rsidRDefault="008414E5" w:rsidP="008414E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51915" w:rsidRDefault="008414E5" w:rsidP="008414E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2839">
        <w:rPr>
          <w:rFonts w:ascii="Liberation Serif" w:hAnsi="Liberation Serif" w:cs="Liberation Serif"/>
          <w:b/>
          <w:sz w:val="28"/>
          <w:szCs w:val="28"/>
        </w:rPr>
        <w:t>Во исполнение</w:t>
      </w:r>
      <w:r w:rsidRPr="00017667">
        <w:rPr>
          <w:rFonts w:ascii="Liberation Serif" w:hAnsi="Liberation Serif" w:cs="Liberation Serif"/>
          <w:sz w:val="28"/>
          <w:szCs w:val="28"/>
        </w:rPr>
        <w:t xml:space="preserve"> приказа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</w:t>
      </w:r>
      <w:r w:rsidRPr="00017667">
        <w:rPr>
          <w:rFonts w:ascii="Liberation Serif" w:hAnsi="Liberation Serif" w:cs="Liberation Serif"/>
          <w:sz w:val="28"/>
          <w:szCs w:val="28"/>
        </w:rPr>
        <w:br/>
        <w:t xml:space="preserve">в общеобразовательных организациях и профессиональных образовательных организациях, а также в образовательных организациях высшего образования», пункта 2.7 протокола </w:t>
      </w:r>
      <w:r w:rsidR="007E2839">
        <w:rPr>
          <w:rFonts w:ascii="Liberation Serif" w:hAnsi="Liberation Serif" w:cs="Liberation Serif"/>
          <w:sz w:val="28"/>
          <w:szCs w:val="28"/>
        </w:rPr>
        <w:t>ГАК</w:t>
      </w:r>
      <w:r w:rsidRPr="00017667">
        <w:rPr>
          <w:rFonts w:ascii="Liberation Serif" w:hAnsi="Liberation Serif" w:cs="Liberation Serif"/>
          <w:sz w:val="28"/>
          <w:szCs w:val="28"/>
        </w:rPr>
        <w:t xml:space="preserve"> от 24 декабря 2018 года № 39</w:t>
      </w:r>
      <w:r w:rsidR="00017667" w:rsidRPr="00017667">
        <w:rPr>
          <w:rFonts w:ascii="Liberation Serif" w:hAnsi="Liberation Serif" w:cs="Liberation Serif"/>
          <w:sz w:val="28"/>
          <w:szCs w:val="28"/>
        </w:rPr>
        <w:t>, приказ</w:t>
      </w:r>
      <w:r w:rsidR="00A51915">
        <w:rPr>
          <w:rFonts w:ascii="Liberation Serif" w:hAnsi="Liberation Serif" w:cs="Liberation Serif"/>
          <w:sz w:val="28"/>
          <w:szCs w:val="28"/>
        </w:rPr>
        <w:t>а</w:t>
      </w:r>
      <w:r w:rsidR="00017667" w:rsidRPr="00017667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от 19.08.2019 № 145-И</w:t>
      </w:r>
      <w:r w:rsidRPr="00017667">
        <w:rPr>
          <w:rFonts w:ascii="Liberation Serif" w:hAnsi="Liberation Serif" w:cs="Liberation Serif"/>
          <w:sz w:val="28"/>
          <w:szCs w:val="28"/>
        </w:rPr>
        <w:t xml:space="preserve"> в 2019/2020 учебном году </w:t>
      </w:r>
      <w:r w:rsidR="00A51915" w:rsidRPr="00A51915">
        <w:rPr>
          <w:rFonts w:ascii="Liberation Serif" w:hAnsi="Liberation Serif" w:cs="Liberation Serif"/>
          <w:b/>
          <w:sz w:val="28"/>
          <w:szCs w:val="28"/>
        </w:rPr>
        <w:t>организовано</w:t>
      </w:r>
      <w:r w:rsidR="00A51915">
        <w:rPr>
          <w:rFonts w:ascii="Liberation Serif" w:hAnsi="Liberation Serif" w:cs="Liberation Serif"/>
          <w:sz w:val="28"/>
          <w:szCs w:val="28"/>
        </w:rPr>
        <w:t xml:space="preserve"> проведение в образовательных организациях Свердловской области</w:t>
      </w:r>
      <w:r w:rsidR="00A51915" w:rsidRPr="00A51915">
        <w:rPr>
          <w:rFonts w:ascii="Liberation Serif" w:hAnsi="Liberation Serif" w:cs="Liberation Serif"/>
          <w:sz w:val="28"/>
          <w:szCs w:val="28"/>
        </w:rPr>
        <w:t xml:space="preserve"> </w:t>
      </w:r>
      <w:r w:rsidR="00A51915" w:rsidRPr="00017667">
        <w:rPr>
          <w:rFonts w:ascii="Liberation Serif" w:hAnsi="Liberation Serif" w:cs="Liberation Serif"/>
          <w:sz w:val="28"/>
          <w:szCs w:val="28"/>
        </w:rPr>
        <w:t>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веществ, с использованием единой методики</w:t>
      </w:r>
      <w:r w:rsidR="00A51915">
        <w:rPr>
          <w:rFonts w:ascii="Liberation Serif" w:hAnsi="Liberation Serif" w:cs="Liberation Serif"/>
          <w:sz w:val="28"/>
          <w:szCs w:val="28"/>
        </w:rPr>
        <w:t>.</w:t>
      </w:r>
    </w:p>
    <w:p w:rsidR="008414E5" w:rsidRPr="00017667" w:rsidRDefault="00A51915" w:rsidP="008414E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состоянию на </w:t>
      </w:r>
      <w:r w:rsidR="00D811FC">
        <w:rPr>
          <w:rFonts w:ascii="Liberation Serif" w:hAnsi="Liberation Serif" w:cs="Liberation Serif"/>
          <w:sz w:val="28"/>
          <w:szCs w:val="28"/>
        </w:rPr>
        <w:t>24</w:t>
      </w:r>
      <w:r>
        <w:rPr>
          <w:rFonts w:ascii="Liberation Serif" w:hAnsi="Liberation Serif" w:cs="Liberation Serif"/>
          <w:sz w:val="28"/>
          <w:szCs w:val="28"/>
        </w:rPr>
        <w:t xml:space="preserve"> декабря 2019 процедура проведения СПТ </w:t>
      </w:r>
      <w:r w:rsidR="00D811FC">
        <w:rPr>
          <w:rFonts w:ascii="Liberation Serif" w:hAnsi="Liberation Serif" w:cs="Liberation Serif"/>
          <w:sz w:val="28"/>
          <w:szCs w:val="28"/>
        </w:rPr>
        <w:t>завершена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8414E5" w:rsidRPr="0001766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16F8A" w:rsidRPr="007E2839" w:rsidRDefault="00A51915" w:rsidP="008414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7E2839">
        <w:rPr>
          <w:rFonts w:ascii="Liberation Serif" w:hAnsi="Liberation Serif" w:cs="Liberation Serif"/>
          <w:b/>
          <w:i/>
          <w:sz w:val="28"/>
          <w:szCs w:val="28"/>
        </w:rPr>
        <w:t>Справочно</w:t>
      </w:r>
    </w:p>
    <w:p w:rsidR="008414E5" w:rsidRPr="00A51915" w:rsidRDefault="008414E5" w:rsidP="008414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51915">
        <w:rPr>
          <w:rFonts w:ascii="Liberation Serif" w:hAnsi="Liberation Serif" w:cs="Liberation Serif"/>
          <w:i/>
          <w:sz w:val="28"/>
          <w:szCs w:val="28"/>
        </w:rPr>
        <w:t>Участие в тестировании в 2019/2020 учебном году принимают обучающиеся образовательных организаций до 18 лет включительно.</w:t>
      </w:r>
    </w:p>
    <w:p w:rsidR="00017667" w:rsidRDefault="00017667" w:rsidP="008414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51915">
        <w:rPr>
          <w:rFonts w:ascii="Liberation Serif" w:hAnsi="Liberation Serif" w:cs="Liberation Serif"/>
          <w:i/>
          <w:sz w:val="28"/>
          <w:szCs w:val="28"/>
        </w:rPr>
        <w:t xml:space="preserve">Региональным оператором проведения СПТ назначен Центр «Ладо». </w:t>
      </w:r>
    </w:p>
    <w:p w:rsidR="00561F61" w:rsidRPr="00561F61" w:rsidRDefault="00561F61" w:rsidP="00017667">
      <w:pPr>
        <w:ind w:firstLine="708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 w:rsidRPr="00561F6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Тестирование 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провод</w:t>
      </w:r>
      <w:r w:rsidR="0093498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ится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в режиме онлайн и по бланковой методике</w:t>
      </w:r>
      <w:r w:rsidR="00DD7D90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.</w:t>
      </w:r>
    </w:p>
    <w:p w:rsidR="00561F61" w:rsidRDefault="00561F61" w:rsidP="0001766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17667" w:rsidRPr="00270408" w:rsidRDefault="00561F61" w:rsidP="00017667">
      <w:pPr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Всего по области в 2019/2020 году </w:t>
      </w:r>
      <w:r w:rsidR="00D04F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предварительным данным </w:t>
      </w:r>
      <w:r w:rsidR="00216F8A"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подлежа</w:t>
      </w:r>
      <w:r w:rsidR="001976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ло</w:t>
      </w:r>
      <w:r w:rsidR="00D04F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16F8A"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тестированию </w:t>
      </w:r>
      <w:r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114</w:t>
      </w:r>
      <w:r w:rsidR="005D08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5</w:t>
      </w:r>
      <w:r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17667"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образовательных организаций</w:t>
      </w:r>
      <w:r w:rsidR="00D04F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</w:t>
      </w:r>
      <w:r w:rsidR="00017667"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39E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207 022</w:t>
      </w:r>
      <w:r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17667"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обучающихся</w:t>
      </w:r>
      <w:r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  <w:r w:rsidR="00017667" w:rsidRPr="002704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017667" w:rsidRDefault="00D04F3F" w:rsidP="008414E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Приняло участие </w:t>
      </w:r>
      <w:r w:rsidR="00561F61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10</w:t>
      </w:r>
      <w:r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61</w:t>
      </w:r>
      <w:r w:rsidR="00561F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образовательн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 w:rsidR="00561F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организация (ВУЗы, 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СПО, общеобразовательные организации, </w:t>
      </w:r>
      <w:r w:rsidR="00561F61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образовательные организации, подведомственные Министерствам здравоохранения, культуры и спорта, ГУМВД и МЧС) из них:</w:t>
      </w:r>
    </w:p>
    <w:p w:rsidR="00493E00" w:rsidRPr="002822D9" w:rsidRDefault="00493E00" w:rsidP="008414E5">
      <w:pPr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ВУЗ – </w:t>
      </w:r>
      <w:r w:rsidR="00D04F3F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9</w:t>
      </w:r>
    </w:p>
    <w:p w:rsidR="00493E00" w:rsidRPr="002822D9" w:rsidRDefault="00493E00" w:rsidP="008414E5">
      <w:pPr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СПО – </w:t>
      </w:r>
      <w:r w:rsidR="00D04F3F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109</w:t>
      </w:r>
    </w:p>
    <w:p w:rsidR="00493E00" w:rsidRPr="002822D9" w:rsidRDefault="00493E00" w:rsidP="008414E5">
      <w:pPr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ОО – </w:t>
      </w:r>
      <w:r w:rsidR="00D04F3F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943</w:t>
      </w:r>
    </w:p>
    <w:p w:rsidR="0019767A" w:rsidRDefault="0019767A" w:rsidP="008414E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получены данные о результатах проведении СПТ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от </w:t>
      </w:r>
      <w:r w:rsidR="0073065F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образовательных организаций СО:</w:t>
      </w:r>
    </w:p>
    <w:p w:rsidR="0019767A" w:rsidRDefault="0019767A" w:rsidP="0019767A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6</w:t>
      </w:r>
      <w:r w:rsidR="0069011F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ВУЗов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47E0">
        <w:rPr>
          <w:rFonts w:ascii="Liberation Serif" w:eastAsia="Calibri" w:hAnsi="Liberation Serif" w:cs="Liberation Serif"/>
          <w:sz w:val="28"/>
          <w:szCs w:val="28"/>
          <w:lang w:eastAsia="en-US"/>
        </w:rPr>
        <w:t>(УрФУ, УрГАХУ, УРАНХиГС, УИГПС, УрЮ</w:t>
      </w:r>
      <w:r w:rsidR="0073065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E347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МВД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УрГ</w:t>
      </w:r>
      <w:r w:rsidR="0073065F">
        <w:rPr>
          <w:rFonts w:ascii="Liberation Serif" w:eastAsia="Calibri" w:hAnsi="Liberation Serif" w:cs="Liberation Serif"/>
          <w:sz w:val="28"/>
          <w:szCs w:val="28"/>
          <w:lang w:eastAsia="en-US"/>
        </w:rPr>
        <w:t>К им. Мусоргского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 не приняли участие</w:t>
      </w:r>
      <w:r w:rsidR="003021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СПТ. П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оступили </w:t>
      </w:r>
      <w:r w:rsidR="00E347E0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информационные письма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47E0">
        <w:rPr>
          <w:rFonts w:ascii="Liberation Serif" w:eastAsia="Calibri" w:hAnsi="Liberation Serif" w:cs="Liberation Serif"/>
          <w:sz w:val="28"/>
          <w:szCs w:val="28"/>
          <w:lang w:eastAsia="en-US"/>
        </w:rPr>
        <w:t>о причинах неучастия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47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процедуре 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проведения СПТ 2019</w:t>
      </w:r>
      <w:r w:rsidR="00E347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347E0">
        <w:rPr>
          <w:rFonts w:ascii="Liberation Serif" w:eastAsia="Calibri" w:hAnsi="Liberation Serif" w:cs="Liberation Serif"/>
          <w:sz w:val="28"/>
          <w:szCs w:val="28"/>
          <w:lang w:eastAsia="en-US"/>
        </w:rPr>
        <w:t>(письма прилагаются)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Основными причинами, указанные в письмах являются: отсутствие педагога-психолога, диагностика склонности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к употреблению психоактивных веществ в рамках профотбора.</w:t>
      </w:r>
    </w:p>
    <w:p w:rsidR="000F0758" w:rsidRDefault="000F0758" w:rsidP="0019767A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числе подлежащих тестированию организаций учтены </w:t>
      </w:r>
      <w:r w:rsidR="002822D9"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5 филиалов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высших учебных заведения 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других регионов (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УрТИСИ СибГУТИ – Уральский технический институт связи и информатики – филиал Сибирского государственного университета телекоммуникаций и информатики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филиал РЭУ им Г.В. Плеханов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в Екатеринбурге; 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ий 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экономическ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ун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иверситет имени Г.В. Плеханова; 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Екатеринбургский институт – филиал УралГУФК – государственного университета физической культуры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филиал Российской школы частного права (института)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="000B234F" w:rsidRPr="000B234F">
        <w:t xml:space="preserve"> </w:t>
      </w:r>
      <w:r w:rsidR="000B234F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Екатеринбургский филиал МГГУ им. М.А.Шолохова (Московского государственного гуманитарного университета имени М.А. Шолохова)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</w:t>
      </w:r>
      <w:r w:rsidR="002822D9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</w:t>
      </w:r>
      <w:r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филиал</w:t>
      </w:r>
      <w:r w:rsidR="002822D9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профессиональных образовательных учреждений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подавшие отчеты совместно с 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учреждениями (</w:t>
      </w:r>
      <w:r w:rsidR="002822D9" w:rsidRPr="002822D9">
        <w:rPr>
          <w:rFonts w:ascii="Liberation Serif" w:eastAsia="Calibri" w:hAnsi="Liberation Serif" w:cs="Liberation Serif"/>
          <w:sz w:val="28"/>
          <w:szCs w:val="28"/>
          <w:lang w:eastAsia="en-US"/>
        </w:rPr>
        <w:t>Ачитский филиал ГБПОУ СО «Красноуфимский аграрный колледж»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t>, отделение школа-</w:t>
      </w:r>
      <w:r w:rsidR="002822D9" w:rsidRPr="002822D9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интернат ГБПОУ СО «Качканарский горно-промышленный колледж»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2822D9" w:rsidRDefault="000B234F" w:rsidP="0019767A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 </w:t>
      </w:r>
      <w:r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высших учебных</w:t>
      </w:r>
      <w:r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заведения</w:t>
      </w:r>
      <w:r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были ликвидированы (Уральский филиал РГУТиС (Российского государственного университета туризма и сервиса)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  <w:r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 РГСУ в Екатеринбурге (Российского государственного социального университета)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</w:t>
      </w:r>
      <w:r w:rsidR="002822D9" w:rsidRPr="00282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22D9"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профессиональное образовательное учреждение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ликвидировано (</w:t>
      </w:r>
      <w:r w:rsidR="002822D9" w:rsidRPr="002822D9">
        <w:rPr>
          <w:rFonts w:ascii="Liberation Serif" w:eastAsia="Calibri" w:hAnsi="Liberation Serif" w:cs="Liberation Serif"/>
          <w:sz w:val="28"/>
          <w:szCs w:val="28"/>
          <w:lang w:eastAsia="en-US"/>
        </w:rPr>
        <w:t>Тугулымский многопрофильный техникум</w:t>
      </w:r>
      <w:r w:rsidR="00282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). </w:t>
      </w:r>
    </w:p>
    <w:p w:rsidR="0069011F" w:rsidRDefault="000B234F" w:rsidP="008414E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68 общеобразовательных </w:t>
      </w:r>
      <w:r w:rsidR="00270408"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</w:t>
      </w:r>
      <w:r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704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имеют контингента, подлежащего тестированию, (вечерние школы, начальные образовательные учреждения, учреждения для детей с ОВЗ)</w:t>
      </w:r>
      <w:r w:rsidR="0019767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704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B234F" w:rsidRDefault="00270408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СПТ о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>тчеты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ены 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высшими учебными заведениями Свердловской области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государственный университет путей сообщения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государственный педагогический университет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государственный экономический университет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ральский государственный горный университет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ральский государственный медицинский университет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Екатеринбургский государственный театральный институт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государственный лесотехнический университет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оссийский государственный профессионально-педагогический университет</w:t>
      </w:r>
      <w:r w:rsidR="006901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0B234F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государственный аграрный университет</w:t>
      </w:r>
      <w:r w:rsidR="0020388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</w:p>
    <w:p w:rsidR="00DD7D90" w:rsidRDefault="000B234F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69011F" w:rsidRPr="0069011F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Уральский государственный юридический университет</w:t>
      </w:r>
      <w:r w:rsidR="00DD7D9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630B6" w:rsidRPr="00017667" w:rsidRDefault="006D10CE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В 2019/2020 учебном году пр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оведени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тестирования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единой методике 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осложни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лось рядом проблемных моментов, связанных с </w:t>
      </w:r>
      <w:r w:rsidR="00E556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проведением тестирования по новой методике в 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онлай</w:t>
      </w:r>
      <w:r w:rsidR="00E556C1">
        <w:rPr>
          <w:rFonts w:ascii="Liberation Serif" w:eastAsia="Calibri" w:hAnsi="Liberation Serif" w:cs="Liberation Serif"/>
          <w:sz w:val="28"/>
          <w:szCs w:val="28"/>
          <w:lang w:eastAsia="en-US"/>
        </w:rPr>
        <w:t>н-режиме на площадке сервера оператора–разработчика в г.</w:t>
      </w:r>
      <w:r w:rsidR="00BD26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556C1">
        <w:rPr>
          <w:rFonts w:ascii="Liberation Serif" w:eastAsia="Calibri" w:hAnsi="Liberation Serif" w:cs="Liberation Serif"/>
          <w:sz w:val="28"/>
          <w:szCs w:val="28"/>
          <w:lang w:eastAsia="en-US"/>
        </w:rPr>
        <w:t>Псков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связи с чем апробация новой системы периодически давала сбои </w:t>
      </w:r>
      <w:r w:rsidR="00E556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ввиду большой нагрузки 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интернет-ресурса, передачи и загру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ки данных в систему, выдаче логин-паролей и сбо</w:t>
      </w:r>
      <w:r w:rsidR="00E556C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процессе тестирования респондентов.</w:t>
      </w:r>
    </w:p>
    <w:p w:rsidR="007E2839" w:rsidRDefault="00E630B6" w:rsidP="0030216D">
      <w:pPr>
        <w:ind w:firstLine="567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Несмотря на возникшие трудности в процессе проведения процедуры тестирования региональном оператором Центром 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Ладо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постоянном режи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е осуществл</w:t>
      </w:r>
      <w:r w:rsidR="007E2839">
        <w:rPr>
          <w:rFonts w:ascii="Liberation Serif" w:eastAsia="Calibri" w:hAnsi="Liberation Serif" w:cs="Liberation Serif"/>
          <w:sz w:val="28"/>
          <w:szCs w:val="28"/>
          <w:lang w:eastAsia="en-US"/>
        </w:rPr>
        <w:t>ялось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консультировани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сопровождение </w:t>
      </w:r>
      <w:r w:rsidR="00E556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процесса 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социально-психологического тестирования обучающихся</w:t>
      </w:r>
      <w:r w:rsidR="00E556C1">
        <w:rPr>
          <w:rFonts w:ascii="Liberation Serif" w:eastAsia="Calibri" w:hAnsi="Liberation Serif" w:cs="Liberation Serif"/>
          <w:sz w:val="28"/>
          <w:szCs w:val="28"/>
          <w:lang w:eastAsia="en-US"/>
        </w:rPr>
        <w:t>, возникающие вопросы разрешались по мере их возникновения</w:t>
      </w:r>
      <w:r w:rsidR="003021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40F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787058" w:rsidRPr="00D40F95" w:rsidRDefault="00787058">
      <w:pPr>
        <w:ind w:firstLine="708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337E41" w:rsidRDefault="00337E41">
      <w:pPr>
        <w:spacing w:after="160" w:line="259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br w:type="page"/>
      </w:r>
    </w:p>
    <w:p w:rsidR="0020388C" w:rsidRPr="00D40F95" w:rsidRDefault="0020388C" w:rsidP="0020388C">
      <w:pPr>
        <w:jc w:val="center"/>
        <w:rPr>
          <w:rFonts w:ascii="Liberation Serif" w:hAnsi="Liberation Serif"/>
          <w:b/>
          <w:sz w:val="28"/>
          <w:szCs w:val="28"/>
        </w:rPr>
      </w:pPr>
      <w:r w:rsidRPr="00D40F95">
        <w:rPr>
          <w:rFonts w:ascii="Liberation Serif" w:hAnsi="Liberation Serif"/>
          <w:b/>
          <w:bCs/>
          <w:sz w:val="28"/>
          <w:szCs w:val="28"/>
        </w:rPr>
        <w:lastRenderedPageBreak/>
        <w:t xml:space="preserve">СРАВНЕНИЕ РЕЗУЛЬТАТОВ ТЕСТИРОВАНИЯ </w:t>
      </w:r>
      <w:r w:rsidRPr="00D40F95">
        <w:rPr>
          <w:rFonts w:ascii="Liberation Serif" w:hAnsi="Liberation Serif"/>
          <w:b/>
          <w:bCs/>
          <w:sz w:val="28"/>
          <w:szCs w:val="28"/>
        </w:rPr>
        <w:br/>
        <w:t xml:space="preserve">2019-2020 УЧЕБНОГО ГОДА </w:t>
      </w:r>
      <w:r w:rsidRPr="00D40F95">
        <w:rPr>
          <w:rFonts w:ascii="Liberation Serif" w:hAnsi="Liberation Serif"/>
          <w:b/>
          <w:bCs/>
          <w:sz w:val="28"/>
          <w:szCs w:val="28"/>
        </w:rPr>
        <w:br/>
        <w:t xml:space="preserve">С РЕЗУЛЬТАТАМИ 2015-2016, 2016-2017, 2017-2018, 2018-2019 </w:t>
      </w:r>
      <w:r w:rsidR="0030216D">
        <w:rPr>
          <w:rFonts w:ascii="Liberation Serif" w:hAnsi="Liberation Serif"/>
          <w:b/>
          <w:bCs/>
          <w:sz w:val="28"/>
          <w:szCs w:val="28"/>
        </w:rPr>
        <w:t>у.г.</w:t>
      </w:r>
    </w:p>
    <w:p w:rsidR="0020388C" w:rsidRDefault="0020388C" w:rsidP="0020388C">
      <w:pPr>
        <w:jc w:val="center"/>
        <w:rPr>
          <w:b/>
        </w:rPr>
      </w:pPr>
    </w:p>
    <w:tbl>
      <w:tblPr>
        <w:tblW w:w="52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876"/>
        <w:gridCol w:w="845"/>
        <w:gridCol w:w="907"/>
        <w:gridCol w:w="918"/>
        <w:gridCol w:w="864"/>
        <w:gridCol w:w="1051"/>
        <w:gridCol w:w="864"/>
        <w:gridCol w:w="1063"/>
        <w:gridCol w:w="951"/>
      </w:tblGrid>
      <w:tr w:rsidR="0020388C" w:rsidRPr="00DA3C40" w:rsidTr="00D40F95">
        <w:trPr>
          <w:trHeight w:val="1035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Год</w:t>
            </w:r>
          </w:p>
        </w:tc>
        <w:tc>
          <w:tcPr>
            <w:tcW w:w="1321" w:type="pct"/>
            <w:gridSpan w:val="3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Подлежащих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т</w:t>
            </w: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естированию</w:t>
            </w:r>
          </w:p>
        </w:tc>
        <w:tc>
          <w:tcPr>
            <w:tcW w:w="1295" w:type="pct"/>
            <w:gridSpan w:val="3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Прошедших тестирование </w:t>
            </w:r>
          </w:p>
        </w:tc>
        <w:tc>
          <w:tcPr>
            <w:tcW w:w="1434" w:type="pct"/>
            <w:gridSpan w:val="3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Не принявшие участие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 человек группы риска (ВСЕГО)</w:t>
            </w:r>
          </w:p>
        </w:tc>
      </w:tr>
      <w:tr w:rsidR="0020388C" w:rsidRPr="00DA3C40" w:rsidTr="0020388C">
        <w:trPr>
          <w:trHeight w:val="1045"/>
        </w:trPr>
        <w:tc>
          <w:tcPr>
            <w:tcW w:w="492" w:type="pct"/>
            <w:vMerge/>
            <w:shd w:val="clear" w:color="auto" w:fill="auto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20388C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ВСЕГО</w:t>
            </w:r>
          </w:p>
          <w:p w:rsidR="0020388C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обучаю</w:t>
            </w:r>
          </w:p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щихся</w:t>
            </w:r>
          </w:p>
        </w:tc>
        <w:tc>
          <w:tcPr>
            <w:tcW w:w="422" w:type="pct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Из них ОО</w:t>
            </w:r>
          </w:p>
        </w:tc>
        <w:tc>
          <w:tcPr>
            <w:tcW w:w="406" w:type="pct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Из них СПО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/ВУЗ</w:t>
            </w:r>
          </w:p>
        </w:tc>
        <w:tc>
          <w:tcPr>
            <w:tcW w:w="437" w:type="pct"/>
            <w:vAlign w:val="center"/>
          </w:tcPr>
          <w:p w:rsidR="0020388C" w:rsidRPr="00E92744" w:rsidRDefault="0020388C" w:rsidP="0020388C">
            <w:pPr>
              <w:tabs>
                <w:tab w:val="left" w:pos="8055"/>
              </w:tabs>
              <w:ind w:left="-78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ВСЕГО</w:t>
            </w:r>
          </w:p>
        </w:tc>
        <w:tc>
          <w:tcPr>
            <w:tcW w:w="442" w:type="pct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Из них ОО</w:t>
            </w:r>
          </w:p>
        </w:tc>
        <w:tc>
          <w:tcPr>
            <w:tcW w:w="416" w:type="pct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Из них СПО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/ВУЗ</w:t>
            </w:r>
          </w:p>
        </w:tc>
        <w:tc>
          <w:tcPr>
            <w:tcW w:w="506" w:type="pct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 w:right="-10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Всего</w:t>
            </w:r>
          </w:p>
        </w:tc>
        <w:tc>
          <w:tcPr>
            <w:tcW w:w="416" w:type="pct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 w:right="-10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Отказ</w:t>
            </w:r>
          </w:p>
        </w:tc>
        <w:tc>
          <w:tcPr>
            <w:tcW w:w="512" w:type="pct"/>
            <w:vAlign w:val="center"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Болезнь/иные причины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0388C" w:rsidRPr="00DA3C40" w:rsidTr="0020388C">
        <w:trPr>
          <w:trHeight w:val="300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2015/ 2016</w:t>
            </w:r>
          </w:p>
        </w:tc>
        <w:tc>
          <w:tcPr>
            <w:tcW w:w="492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334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250</w:t>
            </w:r>
          </w:p>
        </w:tc>
        <w:tc>
          <w:tcPr>
            <w:tcW w:w="40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084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7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845</w:t>
            </w:r>
          </w:p>
        </w:tc>
        <w:tc>
          <w:tcPr>
            <w:tcW w:w="442" w:type="pct"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45 919</w:t>
            </w:r>
          </w:p>
        </w:tc>
        <w:tc>
          <w:tcPr>
            <w:tcW w:w="41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926</w:t>
            </w:r>
          </w:p>
        </w:tc>
        <w:tc>
          <w:tcPr>
            <w:tcW w:w="506" w:type="pct"/>
            <w:vAlign w:val="center"/>
          </w:tcPr>
          <w:p w:rsidR="0020388C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3489 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(5,5%)</w:t>
            </w:r>
          </w:p>
        </w:tc>
        <w:tc>
          <w:tcPr>
            <w:tcW w:w="41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157</w:t>
            </w:r>
          </w:p>
        </w:tc>
        <w:tc>
          <w:tcPr>
            <w:tcW w:w="512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3332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 xml:space="preserve">1299 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(2,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%)</w:t>
            </w:r>
          </w:p>
        </w:tc>
      </w:tr>
      <w:tr w:rsidR="0020388C" w:rsidRPr="00DA3C40" w:rsidTr="0020388C">
        <w:trPr>
          <w:trHeight w:val="300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2016/ 2017</w:t>
            </w:r>
          </w:p>
        </w:tc>
        <w:tc>
          <w:tcPr>
            <w:tcW w:w="492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72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112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57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400</w:t>
            </w:r>
          </w:p>
        </w:tc>
        <w:tc>
          <w:tcPr>
            <w:tcW w:w="40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712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7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7 371</w:t>
            </w:r>
          </w:p>
        </w:tc>
        <w:tc>
          <w:tcPr>
            <w:tcW w:w="442" w:type="pct"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55 729</w:t>
            </w:r>
          </w:p>
        </w:tc>
        <w:tc>
          <w:tcPr>
            <w:tcW w:w="41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1 642</w:t>
            </w:r>
          </w:p>
        </w:tc>
        <w:tc>
          <w:tcPr>
            <w:tcW w:w="506" w:type="pct"/>
            <w:vAlign w:val="center"/>
          </w:tcPr>
          <w:p w:rsidR="0020388C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4741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(6,6%)</w:t>
            </w:r>
          </w:p>
        </w:tc>
        <w:tc>
          <w:tcPr>
            <w:tcW w:w="41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153</w:t>
            </w:r>
          </w:p>
        </w:tc>
        <w:tc>
          <w:tcPr>
            <w:tcW w:w="512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 xml:space="preserve">1945 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2,9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%)</w:t>
            </w:r>
          </w:p>
        </w:tc>
      </w:tr>
      <w:tr w:rsidR="0020388C" w:rsidRPr="00DA3C40" w:rsidTr="0020388C">
        <w:trPr>
          <w:trHeight w:val="300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2017/ 2018</w:t>
            </w:r>
          </w:p>
        </w:tc>
        <w:tc>
          <w:tcPr>
            <w:tcW w:w="492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128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323</w:t>
            </w:r>
          </w:p>
        </w:tc>
        <w:tc>
          <w:tcPr>
            <w:tcW w:w="40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805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7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050</w:t>
            </w:r>
          </w:p>
        </w:tc>
        <w:tc>
          <w:tcPr>
            <w:tcW w:w="442" w:type="pct"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67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593</w:t>
            </w:r>
          </w:p>
        </w:tc>
        <w:tc>
          <w:tcPr>
            <w:tcW w:w="41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457</w:t>
            </w:r>
          </w:p>
        </w:tc>
        <w:tc>
          <w:tcPr>
            <w:tcW w:w="506" w:type="pct"/>
            <w:vAlign w:val="center"/>
          </w:tcPr>
          <w:p w:rsidR="0020388C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10078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(10,2%)</w:t>
            </w:r>
          </w:p>
        </w:tc>
        <w:tc>
          <w:tcPr>
            <w:tcW w:w="416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3696</w:t>
            </w:r>
          </w:p>
        </w:tc>
        <w:tc>
          <w:tcPr>
            <w:tcW w:w="512" w:type="pct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6382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 xml:space="preserve">4585 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(5,2%)</w:t>
            </w:r>
          </w:p>
        </w:tc>
      </w:tr>
      <w:tr w:rsidR="0020388C" w:rsidRPr="00DA3C40" w:rsidTr="0020388C">
        <w:trPr>
          <w:trHeight w:val="300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92744">
              <w:rPr>
                <w:rFonts w:ascii="Liberation Serif" w:hAnsi="Liberation Serif" w:cs="Liberation Serif"/>
                <w:b/>
                <w:sz w:val="20"/>
                <w:szCs w:val="20"/>
              </w:rPr>
              <w:t>2018/ 2019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139 150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FB1573">
            <w:pPr>
              <w:tabs>
                <w:tab w:val="left" w:pos="8055"/>
              </w:tabs>
              <w:ind w:left="-23" w:right="-2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117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22 150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7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125 191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0388C" w:rsidRPr="00DA3C40" w:rsidRDefault="0020388C" w:rsidP="0020388C">
            <w:pPr>
              <w:tabs>
                <w:tab w:val="left" w:pos="8055"/>
              </w:tabs>
              <w:ind w:lef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104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916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275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0388C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13959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(10%)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3933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10026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 xml:space="preserve">7630 </w:t>
            </w:r>
          </w:p>
          <w:p w:rsidR="0020388C" w:rsidRPr="00DA3C40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A3C40">
              <w:rPr>
                <w:rFonts w:ascii="Liberation Serif" w:hAnsi="Liberation Serif" w:cs="Liberation Serif"/>
                <w:sz w:val="20"/>
                <w:szCs w:val="20"/>
              </w:rPr>
              <w:t>(6,1%)</w:t>
            </w:r>
          </w:p>
        </w:tc>
      </w:tr>
      <w:tr w:rsidR="0020388C" w:rsidRPr="00DA3C40" w:rsidTr="0020388C">
        <w:trPr>
          <w:trHeight w:val="300"/>
        </w:trPr>
        <w:tc>
          <w:tcPr>
            <w:tcW w:w="492" w:type="pct"/>
            <w:shd w:val="clear" w:color="auto" w:fill="auto"/>
            <w:noWrap/>
            <w:vAlign w:val="center"/>
          </w:tcPr>
          <w:p w:rsidR="0020388C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2019/</w:t>
            </w:r>
          </w:p>
          <w:p w:rsidR="0020388C" w:rsidRPr="00E92744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207 022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159684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7 338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20388C" w:rsidRPr="007A19B7" w:rsidRDefault="0020388C" w:rsidP="0020388C">
            <w:pPr>
              <w:tabs>
                <w:tab w:val="left" w:pos="8055"/>
              </w:tabs>
              <w:ind w:left="-7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08A1">
              <w:rPr>
                <w:rFonts w:ascii="Liberation Serif" w:hAnsi="Liberation Serif" w:cs="Liberation Serif"/>
                <w:sz w:val="20"/>
                <w:szCs w:val="20"/>
              </w:rPr>
              <w:t>185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608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0388C" w:rsidRPr="007A19B7" w:rsidRDefault="0020388C" w:rsidP="0020388C">
            <w:pPr>
              <w:tabs>
                <w:tab w:val="left" w:pos="8055"/>
              </w:tabs>
              <w:ind w:lef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44 085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1 523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1414</w:t>
            </w:r>
          </w:p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(10,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%)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750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0388C" w:rsidRPr="007A19B7" w:rsidRDefault="0020388C" w:rsidP="00E347E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19B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5664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20388C" w:rsidRPr="0020388C" w:rsidRDefault="0020388C" w:rsidP="0020388C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388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493E00">
              <w:rPr>
                <w:rFonts w:ascii="Liberation Serif" w:hAnsi="Liberation Serif" w:cs="Liberation Serif"/>
                <w:sz w:val="20"/>
                <w:szCs w:val="20"/>
              </w:rPr>
              <w:t>568</w:t>
            </w:r>
          </w:p>
          <w:p w:rsidR="0020388C" w:rsidRPr="007A19B7" w:rsidRDefault="0020388C" w:rsidP="00493E00">
            <w:pPr>
              <w:tabs>
                <w:tab w:val="left" w:pos="8055"/>
              </w:tabs>
              <w:ind w:left="3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388C">
              <w:rPr>
                <w:rFonts w:ascii="Liberation Serif" w:hAnsi="Liberation Serif" w:cs="Liberation Serif"/>
                <w:sz w:val="20"/>
                <w:szCs w:val="20"/>
              </w:rPr>
              <w:t>(5,</w:t>
            </w:r>
            <w:r w:rsidR="00493E00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  <w:r w:rsidRPr="0020388C">
              <w:rPr>
                <w:rFonts w:ascii="Liberation Serif" w:hAnsi="Liberation Serif" w:cs="Liberation Serif"/>
                <w:sz w:val="20"/>
                <w:szCs w:val="20"/>
              </w:rPr>
              <w:t>%)</w:t>
            </w:r>
          </w:p>
        </w:tc>
      </w:tr>
    </w:tbl>
    <w:p w:rsidR="00D40F95" w:rsidRDefault="00D40F95" w:rsidP="00D40F95">
      <w:pPr>
        <w:ind w:firstLine="708"/>
        <w:jc w:val="center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</w:p>
    <w:p w:rsidR="00D40F95" w:rsidRDefault="003610F8" w:rsidP="00D40F95">
      <w:pPr>
        <w:jc w:val="both"/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04CD58A1" wp14:editId="54CDC1D9">
            <wp:simplePos x="0" y="0"/>
            <wp:positionH relativeFrom="column">
              <wp:posOffset>-270510</wp:posOffset>
            </wp:positionH>
            <wp:positionV relativeFrom="paragraph">
              <wp:posOffset>99060</wp:posOffset>
            </wp:positionV>
            <wp:extent cx="6372225" cy="220980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95" w:rsidRDefault="00D40F95" w:rsidP="003610F8">
      <w:pPr>
        <w:spacing w:after="160" w:line="259" w:lineRule="auto"/>
      </w:pPr>
    </w:p>
    <w:p w:rsidR="00D40F95" w:rsidRDefault="003610F8" w:rsidP="00D40F95">
      <w:pPr>
        <w:jc w:val="both"/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1312" behindDoc="0" locked="0" layoutInCell="1" allowOverlap="1" wp14:anchorId="390EDF68" wp14:editId="0A9D7027">
            <wp:simplePos x="0" y="0"/>
            <wp:positionH relativeFrom="column">
              <wp:posOffset>-270510</wp:posOffset>
            </wp:positionH>
            <wp:positionV relativeFrom="paragraph">
              <wp:posOffset>186690</wp:posOffset>
            </wp:positionV>
            <wp:extent cx="6372225" cy="2133600"/>
            <wp:effectExtent l="0" t="0" r="9525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95" w:rsidRDefault="00D40F95" w:rsidP="00D40F95">
      <w:pPr>
        <w:jc w:val="both"/>
      </w:pPr>
    </w:p>
    <w:p w:rsidR="00D40F95" w:rsidRDefault="00D40F95" w:rsidP="00D40F95">
      <w:pPr>
        <w:jc w:val="both"/>
      </w:pPr>
    </w:p>
    <w:p w:rsidR="003610F8" w:rsidRDefault="003610F8" w:rsidP="000C5DEC">
      <w:pPr>
        <w:ind w:firstLine="708"/>
        <w:jc w:val="both"/>
        <w:rPr>
          <w:rFonts w:ascii="Liberation Serif" w:hAnsi="Liberation Serif"/>
          <w:sz w:val="28"/>
          <w:szCs w:val="28"/>
          <w:lang w:val="en-US"/>
        </w:rPr>
      </w:pPr>
    </w:p>
    <w:p w:rsidR="003610F8" w:rsidRDefault="003610F8" w:rsidP="000C5DEC">
      <w:pPr>
        <w:ind w:firstLine="708"/>
        <w:jc w:val="both"/>
        <w:rPr>
          <w:rFonts w:ascii="Liberation Serif" w:hAnsi="Liberation Serif"/>
          <w:sz w:val="28"/>
          <w:szCs w:val="28"/>
          <w:lang w:val="en-US"/>
        </w:rPr>
      </w:pPr>
    </w:p>
    <w:p w:rsidR="00D40F95" w:rsidRPr="00D40F95" w:rsidRDefault="00D40F95" w:rsidP="000C5DE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40F95">
        <w:rPr>
          <w:rFonts w:ascii="Liberation Serif" w:hAnsi="Liberation Serif"/>
          <w:sz w:val="28"/>
          <w:szCs w:val="28"/>
        </w:rPr>
        <w:t xml:space="preserve">По представленным актам в тестировании </w:t>
      </w:r>
      <w:r w:rsidRPr="00D40F95">
        <w:rPr>
          <w:rFonts w:ascii="Liberation Serif" w:hAnsi="Liberation Serif"/>
          <w:b/>
          <w:bCs/>
          <w:sz w:val="28"/>
          <w:szCs w:val="28"/>
        </w:rPr>
        <w:t>не приняли участие</w:t>
      </w:r>
    </w:p>
    <w:p w:rsidR="00D40F95" w:rsidRPr="00D40F95" w:rsidRDefault="00D40F95" w:rsidP="00D40F95">
      <w:pPr>
        <w:jc w:val="both"/>
        <w:rPr>
          <w:rFonts w:ascii="Liberation Serif" w:hAnsi="Liberation Serif"/>
          <w:sz w:val="28"/>
          <w:szCs w:val="28"/>
        </w:rPr>
      </w:pPr>
      <w:r w:rsidRPr="00D40F95">
        <w:rPr>
          <w:rFonts w:ascii="Liberation Serif" w:hAnsi="Liberation Serif"/>
          <w:b/>
          <w:bCs/>
          <w:sz w:val="28"/>
          <w:szCs w:val="28"/>
        </w:rPr>
        <w:t>21</w:t>
      </w:r>
      <w:r w:rsidR="0030216D">
        <w:rPr>
          <w:rFonts w:ascii="Liberation Serif" w:hAnsi="Liberation Serif"/>
          <w:b/>
          <w:bCs/>
          <w:sz w:val="28"/>
          <w:szCs w:val="28"/>
        </w:rPr>
        <w:t>41</w:t>
      </w:r>
      <w:r w:rsidRPr="00D40F95">
        <w:rPr>
          <w:rFonts w:ascii="Liberation Serif" w:hAnsi="Liberation Serif"/>
          <w:b/>
          <w:bCs/>
          <w:sz w:val="28"/>
          <w:szCs w:val="28"/>
        </w:rPr>
        <w:t>4 (10,3</w:t>
      </w:r>
      <w:r w:rsidR="0030216D">
        <w:rPr>
          <w:rFonts w:ascii="Liberation Serif" w:hAnsi="Liberation Serif"/>
          <w:b/>
          <w:bCs/>
          <w:sz w:val="28"/>
          <w:szCs w:val="28"/>
        </w:rPr>
        <w:t>4</w:t>
      </w:r>
      <w:r w:rsidRPr="00D40F95">
        <w:rPr>
          <w:rFonts w:ascii="Liberation Serif" w:hAnsi="Liberation Serif"/>
          <w:b/>
          <w:bCs/>
          <w:sz w:val="28"/>
          <w:szCs w:val="28"/>
        </w:rPr>
        <w:t>%)</w:t>
      </w:r>
      <w:r w:rsidRPr="00D40F95">
        <w:rPr>
          <w:rFonts w:ascii="Liberation Serif" w:hAnsi="Liberation Serif"/>
          <w:sz w:val="28"/>
          <w:szCs w:val="28"/>
        </w:rPr>
        <w:t xml:space="preserve"> человек, из них:</w:t>
      </w:r>
    </w:p>
    <w:p w:rsidR="00D40F95" w:rsidRPr="00D40F95" w:rsidRDefault="00D40F95" w:rsidP="00D40F95">
      <w:pPr>
        <w:jc w:val="both"/>
        <w:rPr>
          <w:rFonts w:ascii="Liberation Serif" w:hAnsi="Liberation Serif"/>
          <w:sz w:val="28"/>
          <w:szCs w:val="28"/>
        </w:rPr>
      </w:pPr>
      <w:r w:rsidRPr="00D40F95">
        <w:rPr>
          <w:rFonts w:ascii="Liberation Serif" w:hAnsi="Liberation Serif"/>
          <w:sz w:val="28"/>
          <w:szCs w:val="28"/>
        </w:rPr>
        <w:tab/>
        <w:t xml:space="preserve">по уважительным причинам (болезнь, отсутствие по причине прохождения практики и др.) – </w:t>
      </w:r>
      <w:r w:rsidRPr="00D40F95">
        <w:rPr>
          <w:rFonts w:ascii="Liberation Serif" w:hAnsi="Liberation Serif"/>
          <w:b/>
          <w:sz w:val="28"/>
          <w:szCs w:val="28"/>
        </w:rPr>
        <w:t>1</w:t>
      </w:r>
      <w:r w:rsidR="00A26CE1">
        <w:rPr>
          <w:rFonts w:ascii="Liberation Serif" w:hAnsi="Liberation Serif"/>
          <w:b/>
          <w:sz w:val="28"/>
          <w:szCs w:val="28"/>
        </w:rPr>
        <w:t>4218</w:t>
      </w:r>
      <w:r w:rsidRPr="00D40F95">
        <w:rPr>
          <w:rFonts w:ascii="Liberation Serif" w:hAnsi="Liberation Serif"/>
          <w:sz w:val="28"/>
          <w:szCs w:val="28"/>
        </w:rPr>
        <w:t xml:space="preserve"> </w:t>
      </w:r>
      <w:r w:rsidRPr="00D40F95">
        <w:rPr>
          <w:rFonts w:ascii="Liberation Serif" w:hAnsi="Liberation Serif"/>
          <w:b/>
          <w:sz w:val="28"/>
          <w:szCs w:val="28"/>
        </w:rPr>
        <w:t>человек</w:t>
      </w:r>
      <w:r w:rsidRPr="00D40F95">
        <w:rPr>
          <w:rFonts w:ascii="Liberation Serif" w:hAnsi="Liberation Serif"/>
          <w:sz w:val="28"/>
          <w:szCs w:val="28"/>
        </w:rPr>
        <w:t>;</w:t>
      </w:r>
    </w:p>
    <w:p w:rsidR="000C5DEC" w:rsidRDefault="00D40F95" w:rsidP="00D40F95">
      <w:pPr>
        <w:jc w:val="both"/>
        <w:rPr>
          <w:rFonts w:ascii="Liberation Serif" w:hAnsi="Liberation Serif"/>
          <w:sz w:val="28"/>
          <w:szCs w:val="28"/>
        </w:rPr>
      </w:pPr>
      <w:r w:rsidRPr="00D40F95">
        <w:rPr>
          <w:rFonts w:ascii="Liberation Serif" w:hAnsi="Liberation Serif"/>
          <w:sz w:val="28"/>
          <w:szCs w:val="28"/>
        </w:rPr>
        <w:tab/>
      </w:r>
      <w:r w:rsidR="00A26CE1" w:rsidRPr="00A26CE1">
        <w:rPr>
          <w:rFonts w:ascii="Liberation Serif" w:hAnsi="Liberation Serif"/>
          <w:sz w:val="28"/>
          <w:szCs w:val="28"/>
        </w:rPr>
        <w:t xml:space="preserve">без уважительной причины – </w:t>
      </w:r>
      <w:r w:rsidR="00A26CE1" w:rsidRPr="00A26CE1">
        <w:rPr>
          <w:rFonts w:ascii="Liberation Serif" w:hAnsi="Liberation Serif"/>
          <w:b/>
          <w:sz w:val="28"/>
          <w:szCs w:val="28"/>
        </w:rPr>
        <w:t>882 человека</w:t>
      </w:r>
      <w:r w:rsidR="00A26CE1" w:rsidRPr="00A26CE1">
        <w:rPr>
          <w:rFonts w:ascii="Liberation Serif" w:hAnsi="Liberation Serif"/>
          <w:sz w:val="28"/>
          <w:szCs w:val="28"/>
        </w:rPr>
        <w:t xml:space="preserve">; </w:t>
      </w:r>
    </w:p>
    <w:p w:rsidR="00D40F95" w:rsidRPr="00A26CE1" w:rsidRDefault="00D40F95" w:rsidP="000C5DE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6CE1">
        <w:rPr>
          <w:rFonts w:ascii="Liberation Serif" w:hAnsi="Liberation Serif"/>
          <w:sz w:val="28"/>
          <w:szCs w:val="28"/>
        </w:rPr>
        <w:t xml:space="preserve">по причине отказа – </w:t>
      </w:r>
      <w:r w:rsidRPr="00A26CE1">
        <w:rPr>
          <w:rFonts w:ascii="Liberation Serif" w:hAnsi="Liberation Serif"/>
          <w:b/>
          <w:sz w:val="28"/>
          <w:szCs w:val="28"/>
        </w:rPr>
        <w:t>57</w:t>
      </w:r>
      <w:r w:rsidR="0030216D" w:rsidRPr="00A26CE1">
        <w:rPr>
          <w:rFonts w:ascii="Liberation Serif" w:hAnsi="Liberation Serif"/>
          <w:b/>
          <w:sz w:val="28"/>
          <w:szCs w:val="28"/>
        </w:rPr>
        <w:t>50</w:t>
      </w:r>
      <w:r w:rsidRPr="00A26CE1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A26CE1" w:rsidRPr="00A26CE1">
        <w:rPr>
          <w:rFonts w:ascii="Liberation Serif" w:hAnsi="Liberation Serif"/>
          <w:b/>
          <w:sz w:val="28"/>
          <w:szCs w:val="28"/>
        </w:rPr>
        <w:t>;</w:t>
      </w:r>
    </w:p>
    <w:p w:rsidR="00D40F95" w:rsidRPr="00D40F95" w:rsidRDefault="00D40F95" w:rsidP="000C5DE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6CE1">
        <w:rPr>
          <w:rFonts w:ascii="Liberation Serif" w:hAnsi="Liberation Serif"/>
          <w:sz w:val="28"/>
          <w:szCs w:val="28"/>
        </w:rPr>
        <w:t xml:space="preserve">прекратившие процедуру тестирования – </w:t>
      </w:r>
      <w:r w:rsidRPr="00A26CE1">
        <w:rPr>
          <w:rFonts w:ascii="Liberation Serif" w:hAnsi="Liberation Serif"/>
          <w:b/>
          <w:sz w:val="28"/>
          <w:szCs w:val="28"/>
        </w:rPr>
        <w:t>564 человека</w:t>
      </w:r>
      <w:r w:rsidR="00A26CE1" w:rsidRPr="00A26CE1">
        <w:rPr>
          <w:rFonts w:ascii="Liberation Serif" w:hAnsi="Liberation Serif"/>
          <w:sz w:val="28"/>
          <w:szCs w:val="28"/>
        </w:rPr>
        <w:t>.</w:t>
      </w:r>
    </w:p>
    <w:p w:rsidR="00D40F95" w:rsidRPr="00D40F95" w:rsidRDefault="00D40F95" w:rsidP="000C5DE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40F95">
        <w:rPr>
          <w:rFonts w:ascii="Liberation Serif" w:hAnsi="Liberation Serif"/>
          <w:sz w:val="28"/>
          <w:szCs w:val="28"/>
        </w:rPr>
        <w:t>По итогам обработки данных полученных в ходе тестирования были получены следующие результаты:</w:t>
      </w:r>
    </w:p>
    <w:tbl>
      <w:tblPr>
        <w:tblW w:w="10341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5"/>
        <w:gridCol w:w="1554"/>
        <w:gridCol w:w="2126"/>
        <w:gridCol w:w="2136"/>
        <w:gridCol w:w="1400"/>
      </w:tblGrid>
      <w:tr w:rsidR="00CA4F25" w:rsidRPr="00CA4F25" w:rsidTr="004F6F31">
        <w:trPr>
          <w:trHeight w:val="267"/>
        </w:trPr>
        <w:tc>
          <w:tcPr>
            <w:tcW w:w="31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rPr>
                <w:rFonts w:ascii="Liberation Serif" w:hAnsi="Liberation Serif" w:cs="Arial"/>
                <w:szCs w:val="36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0"/>
              </w:rPr>
              <w:t>Количество обучающихся, принявших участие в тестировании</w:t>
            </w:r>
          </w:p>
        </w:tc>
        <w:tc>
          <w:tcPr>
            <w:tcW w:w="581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</w:rPr>
            </w:pPr>
            <w:r w:rsidRPr="00E3268D">
              <w:rPr>
                <w:rFonts w:ascii="Liberation Serif" w:hAnsi="Liberation Serif"/>
                <w:b/>
                <w:bCs/>
              </w:rPr>
              <w:t>Общий уровень риска (%)</w:t>
            </w:r>
          </w:p>
        </w:tc>
        <w:tc>
          <w:tcPr>
            <w:tcW w:w="1400" w:type="dxa"/>
            <w:vMerge w:val="restart"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E3268D">
              <w:rPr>
                <w:rFonts w:ascii="Liberation Serif" w:hAnsi="Liberation Serif"/>
                <w:b/>
                <w:bCs/>
              </w:rPr>
              <w:t>Недостоверные ответы</w:t>
            </w:r>
          </w:p>
        </w:tc>
      </w:tr>
      <w:tr w:rsidR="00CA4F25" w:rsidRPr="00CA4F25" w:rsidTr="004F6F31">
        <w:trPr>
          <w:trHeight w:val="255"/>
        </w:trPr>
        <w:tc>
          <w:tcPr>
            <w:tcW w:w="3125" w:type="dxa"/>
            <w:vMerge/>
            <w:shd w:val="clear" w:color="auto" w:fill="auto"/>
            <w:vAlign w:val="center"/>
            <w:hideMark/>
          </w:tcPr>
          <w:p w:rsidR="00CA4F25" w:rsidRPr="00E3268D" w:rsidRDefault="00CA4F25" w:rsidP="00E347E0">
            <w:pPr>
              <w:rPr>
                <w:rFonts w:ascii="Liberation Serif" w:hAnsi="Liberation Serif" w:cs="Arial"/>
                <w:szCs w:val="36"/>
              </w:rPr>
            </w:pPr>
          </w:p>
        </w:tc>
        <w:tc>
          <w:tcPr>
            <w:tcW w:w="3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Группа риска</w:t>
            </w:r>
          </w:p>
        </w:tc>
        <w:tc>
          <w:tcPr>
            <w:tcW w:w="2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Без риска</w:t>
            </w:r>
          </w:p>
        </w:tc>
        <w:tc>
          <w:tcPr>
            <w:tcW w:w="1400" w:type="dxa"/>
            <w:vMerge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  <w:bCs/>
                <w:kern w:val="24"/>
                <w:szCs w:val="40"/>
              </w:rPr>
            </w:pPr>
          </w:p>
        </w:tc>
      </w:tr>
      <w:tr w:rsidR="00CA4F25" w:rsidRPr="00CA4F25" w:rsidTr="004F6F31">
        <w:trPr>
          <w:trHeight w:val="584"/>
        </w:trPr>
        <w:tc>
          <w:tcPr>
            <w:tcW w:w="31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</w:rPr>
            </w:pPr>
            <w:r w:rsidRPr="00E3268D">
              <w:rPr>
                <w:rFonts w:ascii="Liberation Serif" w:hAnsi="Liberation Serif"/>
                <w:b/>
              </w:rPr>
              <w:t>185</w:t>
            </w:r>
            <w:r w:rsidR="00197AA2">
              <w:rPr>
                <w:rFonts w:ascii="Liberation Serif" w:hAnsi="Liberation Serif"/>
                <w:b/>
              </w:rPr>
              <w:t xml:space="preserve"> </w:t>
            </w:r>
            <w:r w:rsidR="00A26CE1" w:rsidRPr="00E3268D">
              <w:rPr>
                <w:rFonts w:ascii="Liberation Serif" w:hAnsi="Liberation Serif"/>
                <w:b/>
              </w:rPr>
              <w:t>608</w:t>
            </w:r>
            <w:r w:rsidRPr="00E3268D">
              <w:rPr>
                <w:rFonts w:ascii="Liberation Serif" w:hAnsi="Liberation Serif"/>
                <w:b/>
              </w:rPr>
              <w:t xml:space="preserve"> чел. – всего протестировано</w:t>
            </w:r>
          </w:p>
          <w:p w:rsidR="00CA4F25" w:rsidRPr="00E3268D" w:rsidRDefault="00CA4F25" w:rsidP="009D11CF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</w:rPr>
              <w:t>161</w:t>
            </w:r>
            <w:r w:rsidR="00197AA2">
              <w:rPr>
                <w:rFonts w:ascii="Liberation Serif" w:hAnsi="Liberation Serif"/>
                <w:b/>
              </w:rPr>
              <w:t xml:space="preserve"> </w:t>
            </w:r>
            <w:r w:rsidR="009D11CF">
              <w:rPr>
                <w:rFonts w:ascii="Liberation Serif" w:hAnsi="Liberation Serif"/>
                <w:b/>
              </w:rPr>
              <w:t>516</w:t>
            </w:r>
            <w:r w:rsidRPr="00E3268D">
              <w:rPr>
                <w:rFonts w:ascii="Liberation Serif" w:hAnsi="Liberation Serif"/>
                <w:b/>
              </w:rPr>
              <w:t xml:space="preserve"> – достоверных результатов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Явный риск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Латентный (скрытый) риск</w:t>
            </w:r>
          </w:p>
        </w:tc>
        <w:tc>
          <w:tcPr>
            <w:tcW w:w="21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szCs w:val="36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127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 xml:space="preserve"> 2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5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9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 xml:space="preserve"> чел.</w:t>
            </w:r>
          </w:p>
          <w:p w:rsidR="00CA4F25" w:rsidRPr="00E3268D" w:rsidRDefault="00CA4F25" w:rsidP="00197AA2">
            <w:pPr>
              <w:jc w:val="center"/>
              <w:rPr>
                <w:rFonts w:ascii="Liberation Serif" w:hAnsi="Liberation Serif" w:cs="Arial"/>
                <w:szCs w:val="36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(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78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,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79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%)</w:t>
            </w:r>
          </w:p>
        </w:tc>
        <w:tc>
          <w:tcPr>
            <w:tcW w:w="1400" w:type="dxa"/>
            <w:vMerge w:val="restart"/>
          </w:tcPr>
          <w:p w:rsidR="00CA4F25" w:rsidRPr="00E3268D" w:rsidRDefault="009F3F32" w:rsidP="00E347E0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 w:rsidRPr="00250A76">
              <w:rPr>
                <w:rFonts w:ascii="Liberation Serif" w:hAnsi="Liberation Serif"/>
                <w:bCs/>
                <w:kern w:val="24"/>
                <w:szCs w:val="48"/>
                <w:highlight w:val="yellow"/>
              </w:rPr>
              <w:t>24</w:t>
            </w:r>
            <w:r w:rsidR="00197AA2" w:rsidRPr="00250A76">
              <w:rPr>
                <w:rFonts w:ascii="Liberation Serif" w:hAnsi="Liberation Serif"/>
                <w:bCs/>
                <w:kern w:val="24"/>
                <w:szCs w:val="48"/>
                <w:highlight w:val="yellow"/>
              </w:rPr>
              <w:t xml:space="preserve"> 092</w:t>
            </w:r>
          </w:p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(12,98%)</w:t>
            </w:r>
          </w:p>
        </w:tc>
      </w:tr>
      <w:tr w:rsidR="00CA4F25" w:rsidRPr="00CA4F25" w:rsidTr="004F6F31">
        <w:trPr>
          <w:trHeight w:val="343"/>
        </w:trPr>
        <w:tc>
          <w:tcPr>
            <w:tcW w:w="3125" w:type="dxa"/>
            <w:vMerge/>
            <w:shd w:val="clear" w:color="auto" w:fill="auto"/>
            <w:vAlign w:val="center"/>
            <w:hideMark/>
          </w:tcPr>
          <w:p w:rsidR="00CA4F25" w:rsidRPr="00CA4F25" w:rsidRDefault="00CA4F25" w:rsidP="00E347E0">
            <w:pPr>
              <w:rPr>
                <w:rFonts w:ascii="Liberation Serif" w:hAnsi="Liberation Serif" w:cs="Arial"/>
              </w:rPr>
            </w:pP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F25" w:rsidRPr="00CA4F25" w:rsidRDefault="00D04F3F" w:rsidP="00E347E0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>
              <w:rPr>
                <w:rFonts w:ascii="Liberation Serif" w:hAnsi="Liberation Serif"/>
                <w:bCs/>
                <w:kern w:val="24"/>
                <w:szCs w:val="48"/>
              </w:rPr>
              <w:t>9568</w:t>
            </w:r>
          </w:p>
          <w:p w:rsidR="00CA4F25" w:rsidRPr="00CA4F25" w:rsidRDefault="00CA4F25" w:rsidP="00D04F3F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(5,</w:t>
            </w:r>
            <w:r w:rsidR="00D04F3F">
              <w:rPr>
                <w:rFonts w:ascii="Liberation Serif" w:hAnsi="Liberation Serif"/>
                <w:bCs/>
                <w:kern w:val="24"/>
                <w:szCs w:val="48"/>
              </w:rPr>
              <w:t>92</w:t>
            </w: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%)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F25" w:rsidRPr="00CA4F25" w:rsidRDefault="00CA4F25" w:rsidP="00E347E0">
            <w:pPr>
              <w:jc w:val="center"/>
              <w:rPr>
                <w:rFonts w:ascii="Liberation Serif" w:hAnsi="Liberation Serif" w:cs="Arial"/>
                <w:szCs w:val="36"/>
              </w:rPr>
            </w:pP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24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 xml:space="preserve"> </w:t>
            </w: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9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86</w:t>
            </w: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 xml:space="preserve"> чел.</w:t>
            </w:r>
          </w:p>
          <w:p w:rsidR="00CA4F25" w:rsidRPr="00CA4F25" w:rsidRDefault="00CA4F25" w:rsidP="00E347E0">
            <w:pPr>
              <w:jc w:val="center"/>
              <w:rPr>
                <w:rFonts w:ascii="Liberation Serif" w:hAnsi="Liberation Serif" w:cs="Arial"/>
              </w:rPr>
            </w:pP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(15,47%)</w:t>
            </w: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CA4F25" w:rsidRPr="00CA4F25" w:rsidRDefault="00CA4F25" w:rsidP="00E347E0">
            <w:pPr>
              <w:rPr>
                <w:rFonts w:ascii="Liberation Serif" w:hAnsi="Liberation Serif" w:cs="Arial"/>
                <w:highlight w:val="yellow"/>
              </w:rPr>
            </w:pPr>
          </w:p>
        </w:tc>
        <w:tc>
          <w:tcPr>
            <w:tcW w:w="1400" w:type="dxa"/>
            <w:vMerge/>
          </w:tcPr>
          <w:p w:rsidR="00CA4F25" w:rsidRPr="00CA4F25" w:rsidRDefault="00CA4F25" w:rsidP="00E347E0">
            <w:pPr>
              <w:rPr>
                <w:rFonts w:ascii="Liberation Serif" w:hAnsi="Liberation Serif" w:cs="Arial"/>
                <w:highlight w:val="yellow"/>
              </w:rPr>
            </w:pPr>
          </w:p>
        </w:tc>
      </w:tr>
    </w:tbl>
    <w:p w:rsidR="00D40F95" w:rsidRPr="003610F8" w:rsidRDefault="00D40F95" w:rsidP="00D40F95">
      <w:pPr>
        <w:ind w:firstLine="708"/>
        <w:jc w:val="center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</w:p>
    <w:p w:rsidR="00CA4F25" w:rsidRPr="003610F8" w:rsidRDefault="00CA4F25" w:rsidP="00CA4F25">
      <w:pPr>
        <w:jc w:val="center"/>
        <w:rPr>
          <w:b/>
          <w:bCs/>
          <w:sz w:val="28"/>
          <w:szCs w:val="28"/>
        </w:rPr>
      </w:pPr>
      <w:r w:rsidRPr="003610F8">
        <w:rPr>
          <w:b/>
          <w:bCs/>
          <w:sz w:val="28"/>
          <w:szCs w:val="28"/>
        </w:rPr>
        <w:t xml:space="preserve">СРАВНЕНИЕ РЕЗУЛЬТАТОВ ТЕСТИРОВАНИЯ </w:t>
      </w:r>
      <w:r w:rsidR="003610F8" w:rsidRPr="003610F8">
        <w:rPr>
          <w:b/>
          <w:bCs/>
          <w:sz w:val="28"/>
          <w:szCs w:val="28"/>
        </w:rPr>
        <w:t>С</w:t>
      </w:r>
      <w:r w:rsidRPr="003610F8">
        <w:rPr>
          <w:b/>
          <w:bCs/>
          <w:sz w:val="28"/>
          <w:szCs w:val="28"/>
        </w:rPr>
        <w:t xml:space="preserve"> НЕКОТОРЫМ</w:t>
      </w:r>
      <w:r w:rsidR="003610F8" w:rsidRPr="003610F8">
        <w:rPr>
          <w:b/>
          <w:bCs/>
          <w:sz w:val="28"/>
          <w:szCs w:val="28"/>
        </w:rPr>
        <w:t>И</w:t>
      </w:r>
      <w:r w:rsidRPr="003610F8">
        <w:rPr>
          <w:b/>
          <w:bCs/>
          <w:sz w:val="28"/>
          <w:szCs w:val="28"/>
        </w:rPr>
        <w:t xml:space="preserve"> РЕГИОНАМ</w:t>
      </w:r>
      <w:r w:rsidR="003610F8" w:rsidRPr="003610F8">
        <w:rPr>
          <w:b/>
          <w:bCs/>
          <w:sz w:val="28"/>
          <w:szCs w:val="28"/>
        </w:rPr>
        <w:t>И Российской Федерации</w:t>
      </w:r>
    </w:p>
    <w:p w:rsidR="00D04F3F" w:rsidRDefault="00D04F3F" w:rsidP="00CA4F25">
      <w:pPr>
        <w:jc w:val="center"/>
        <w:rPr>
          <w:b/>
          <w:bCs/>
        </w:rPr>
      </w:pPr>
    </w:p>
    <w:tbl>
      <w:tblPr>
        <w:tblW w:w="10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693"/>
        <w:gridCol w:w="2127"/>
        <w:gridCol w:w="2160"/>
      </w:tblGrid>
      <w:tr w:rsidR="00CA4F25" w:rsidRPr="00877CFE" w:rsidTr="004F6F31">
        <w:trPr>
          <w:trHeight w:val="1278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Сравнительный анализ по другим регионам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Повышенная вероятность вовлечения ("группа повышенного риска")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Латентный риск вовлечения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Явный риск вовлечения</w:t>
            </w:r>
          </w:p>
        </w:tc>
      </w:tr>
      <w:tr w:rsidR="00CA4F25" w:rsidRPr="00877CFE" w:rsidTr="004F6F31">
        <w:trPr>
          <w:trHeight w:val="300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22,46%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16,57%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5,89%</w:t>
            </w:r>
          </w:p>
        </w:tc>
      </w:tr>
      <w:tr w:rsidR="00CA4F25" w:rsidRPr="00877CFE" w:rsidTr="004F6F31">
        <w:trPr>
          <w:trHeight w:val="300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23,01%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16,66%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6,32%</w:t>
            </w:r>
          </w:p>
        </w:tc>
      </w:tr>
      <w:tr w:rsidR="00CA4F25" w:rsidRPr="00877CFE" w:rsidTr="004F6F31">
        <w:trPr>
          <w:trHeight w:val="300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24,60%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20,23%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4,37%</w:t>
            </w:r>
          </w:p>
        </w:tc>
      </w:tr>
      <w:tr w:rsidR="00CA4F25" w:rsidRPr="00877CFE" w:rsidTr="004F6F31">
        <w:trPr>
          <w:trHeight w:val="315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18,89%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12,68%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6,21%</w:t>
            </w:r>
          </w:p>
        </w:tc>
      </w:tr>
      <w:tr w:rsidR="00CA4F25" w:rsidRPr="00877CFE" w:rsidTr="004F6F31">
        <w:trPr>
          <w:trHeight w:val="315"/>
        </w:trPr>
        <w:tc>
          <w:tcPr>
            <w:tcW w:w="3230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21,21%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15,45%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5,74%</w:t>
            </w:r>
          </w:p>
        </w:tc>
      </w:tr>
    </w:tbl>
    <w:p w:rsidR="00D04F3F" w:rsidRDefault="00D04F3F" w:rsidP="00D40F95">
      <w:pPr>
        <w:spacing w:line="276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A4F25" w:rsidRDefault="00D04F3F" w:rsidP="00D40F95">
      <w:pPr>
        <w:spacing w:line="276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noProof/>
          <w:sz w:val="28"/>
          <w:szCs w:val="28"/>
        </w:rPr>
        <w:drawing>
          <wp:inline distT="0" distB="0" distL="0" distR="0">
            <wp:extent cx="5048250" cy="2552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F3F" w:rsidRDefault="00D04F3F" w:rsidP="00A26C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04F3F" w:rsidRDefault="00D04F3F" w:rsidP="00A26C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610F8" w:rsidRDefault="003610F8" w:rsidP="00A26C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40F95" w:rsidRPr="00D40F95" w:rsidRDefault="00D40F95" w:rsidP="00A26CE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40F95">
        <w:rPr>
          <w:rFonts w:ascii="Liberation Serif" w:hAnsi="Liberation Serif"/>
          <w:b/>
          <w:bCs/>
          <w:sz w:val="28"/>
          <w:szCs w:val="28"/>
        </w:rPr>
        <w:lastRenderedPageBreak/>
        <w:t>Уровень включенности в процесс тестирования</w:t>
      </w:r>
    </w:p>
    <w:p w:rsidR="00D40F95" w:rsidRPr="00D40F95" w:rsidRDefault="00D40F95" w:rsidP="004F6F31">
      <w:pPr>
        <w:ind w:left="-709"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>Среди участников тестирования были выявлены территории с высоким уровнем отказов от тестирования</w:t>
      </w:r>
      <w:r w:rsidRPr="00D40F95">
        <w:rPr>
          <w:rStyle w:val="a9"/>
          <w:rFonts w:ascii="Liberation Serif" w:hAnsi="Liberation Serif"/>
          <w:bCs/>
          <w:sz w:val="28"/>
          <w:szCs w:val="28"/>
        </w:rPr>
        <w:t xml:space="preserve"> </w:t>
      </w:r>
      <w:r w:rsidRPr="00D40F95">
        <w:rPr>
          <w:rFonts w:ascii="Liberation Serif" w:hAnsi="Liberation Serif"/>
          <w:sz w:val="28"/>
          <w:szCs w:val="28"/>
        </w:rPr>
        <w:t>(под высоким уровнем отказов понимается процент не прошедших тестирование выше 10% от общего количества подлежащих тестированию. 10% - нормальный уровень отказов на основании анализа результатов тестирования за последние 6 лет)</w:t>
      </w:r>
      <w:r w:rsidRPr="00D40F95">
        <w:rPr>
          <w:rFonts w:ascii="Liberation Serif" w:hAnsi="Liberation Serif"/>
          <w:bCs/>
          <w:sz w:val="28"/>
          <w:szCs w:val="28"/>
        </w:rPr>
        <w:t xml:space="preserve">. </w:t>
      </w:r>
    </w:p>
    <w:p w:rsidR="004F6F31" w:rsidRDefault="004F6F31" w:rsidP="004F6F31">
      <w:pPr>
        <w:ind w:left="-709" w:firstLine="1276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A26CE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Pr="00D40F95">
        <w:rPr>
          <w:rFonts w:ascii="Liberation Serif" w:hAnsi="Liberation Serif"/>
          <w:b/>
          <w:bCs/>
          <w:sz w:val="28"/>
          <w:szCs w:val="28"/>
        </w:rPr>
        <w:t>города Екатеринбург</w:t>
      </w:r>
      <w:r w:rsidR="00A26CE1">
        <w:rPr>
          <w:rFonts w:ascii="Liberation Serif" w:hAnsi="Liberation Serif"/>
          <w:b/>
          <w:bCs/>
          <w:sz w:val="28"/>
          <w:szCs w:val="28"/>
        </w:rPr>
        <w:t>а</w:t>
      </w:r>
      <w:r w:rsidRPr="00D40F95">
        <w:rPr>
          <w:rFonts w:ascii="Liberation Serif" w:hAnsi="Liberation Serif"/>
          <w:bCs/>
          <w:sz w:val="28"/>
          <w:szCs w:val="28"/>
        </w:rPr>
        <w:t xml:space="preserve"> выявлены 3 района с высоким уровнем отказов от тестирования: 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811"/>
        <w:gridCol w:w="1580"/>
        <w:gridCol w:w="1195"/>
        <w:gridCol w:w="1195"/>
        <w:gridCol w:w="1195"/>
      </w:tblGrid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Наименование района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Верх-Исетский район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8889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6941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78,1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1948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21,9</w:t>
            </w:r>
          </w:p>
        </w:tc>
      </w:tr>
      <w:tr w:rsidR="00D40F95" w:rsidRPr="00D40F95" w:rsidTr="00E347E0">
        <w:trPr>
          <w:trHeight w:val="381"/>
        </w:trPr>
        <w:tc>
          <w:tcPr>
            <w:tcW w:w="2501" w:type="dxa"/>
            <w:shd w:val="clear" w:color="auto" w:fill="auto"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Железнодорожный район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5913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4970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84,1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943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15,9</w:t>
            </w:r>
          </w:p>
        </w:tc>
      </w:tr>
      <w:tr w:rsidR="00D40F95" w:rsidRPr="00D40F95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Октябрьский район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5642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4933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87,4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709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12,6</w:t>
            </w:r>
          </w:p>
        </w:tc>
      </w:tr>
    </w:tbl>
    <w:p w:rsidR="004F6F31" w:rsidRDefault="004F6F31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Pr="00D40F95">
        <w:rPr>
          <w:rFonts w:ascii="Liberation Serif" w:hAnsi="Liberation Serif"/>
          <w:b/>
          <w:bCs/>
          <w:sz w:val="28"/>
          <w:szCs w:val="28"/>
        </w:rPr>
        <w:t>Восточного управленческого округа</w:t>
      </w:r>
      <w:r w:rsidRPr="00D40F95">
        <w:rPr>
          <w:rFonts w:ascii="Liberation Serif" w:hAnsi="Liberation Serif"/>
          <w:bCs/>
          <w:sz w:val="28"/>
          <w:szCs w:val="28"/>
        </w:rPr>
        <w:t xml:space="preserve"> выявлены 5 муниципалитетов с высоким уровнем отказов от тестирования: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811"/>
        <w:gridCol w:w="1580"/>
        <w:gridCol w:w="1195"/>
        <w:gridCol w:w="1195"/>
        <w:gridCol w:w="1195"/>
      </w:tblGrid>
      <w:tr w:rsidR="00D40F95" w:rsidRPr="00A26CE1" w:rsidTr="00E347E0">
        <w:trPr>
          <w:trHeight w:val="497"/>
        </w:trPr>
        <w:tc>
          <w:tcPr>
            <w:tcW w:w="2501" w:type="dxa"/>
            <w:shd w:val="clear" w:color="auto" w:fill="auto"/>
            <w:vAlign w:val="center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A26CE1">
              <w:rPr>
                <w:rFonts w:ascii="Liberation Serif" w:hAnsi="Liberation Serif"/>
                <w:b/>
                <w:bCs/>
              </w:rPr>
              <w:t>Наименование района</w:t>
            </w:r>
          </w:p>
        </w:tc>
        <w:tc>
          <w:tcPr>
            <w:tcW w:w="1811" w:type="dxa"/>
            <w:vAlign w:val="center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A26CE1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580" w:type="dxa"/>
            <w:vAlign w:val="center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A26CE1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95" w:type="dxa"/>
            <w:vAlign w:val="center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A26CE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A26CE1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A26CE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A26CE1" w:rsidTr="00E347E0">
        <w:trPr>
          <w:trHeight w:val="497"/>
        </w:trPr>
        <w:tc>
          <w:tcPr>
            <w:tcW w:w="2501" w:type="dxa"/>
            <w:shd w:val="clear" w:color="auto" w:fill="auto"/>
            <w:vAlign w:val="bottom"/>
          </w:tcPr>
          <w:p w:rsidR="00D40F95" w:rsidRPr="00A26CE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Режевской ГО</w:t>
            </w:r>
          </w:p>
        </w:tc>
        <w:tc>
          <w:tcPr>
            <w:tcW w:w="1811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1826</w:t>
            </w:r>
          </w:p>
        </w:tc>
        <w:tc>
          <w:tcPr>
            <w:tcW w:w="1580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1591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87,2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235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12,8</w:t>
            </w:r>
          </w:p>
        </w:tc>
      </w:tr>
      <w:tr w:rsidR="00D40F95" w:rsidRPr="00A26CE1" w:rsidTr="00E347E0">
        <w:trPr>
          <w:trHeight w:val="381"/>
        </w:trPr>
        <w:tc>
          <w:tcPr>
            <w:tcW w:w="2501" w:type="dxa"/>
            <w:shd w:val="clear" w:color="auto" w:fill="auto"/>
            <w:vAlign w:val="bottom"/>
          </w:tcPr>
          <w:p w:rsidR="00D40F95" w:rsidRPr="00A26CE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Артемовский ГО</w:t>
            </w:r>
          </w:p>
        </w:tc>
        <w:tc>
          <w:tcPr>
            <w:tcW w:w="1811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2166</w:t>
            </w:r>
          </w:p>
        </w:tc>
        <w:tc>
          <w:tcPr>
            <w:tcW w:w="1580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1891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87,3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275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12,7</w:t>
            </w:r>
          </w:p>
        </w:tc>
      </w:tr>
      <w:tr w:rsidR="00D40F95" w:rsidRPr="00A26CE1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A26CE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Махнёвское МО</w:t>
            </w:r>
          </w:p>
        </w:tc>
        <w:tc>
          <w:tcPr>
            <w:tcW w:w="1811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223</w:t>
            </w:r>
          </w:p>
        </w:tc>
        <w:tc>
          <w:tcPr>
            <w:tcW w:w="1580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197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88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26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12</w:t>
            </w:r>
          </w:p>
        </w:tc>
      </w:tr>
      <w:tr w:rsidR="00D40F95" w:rsidRPr="00A26CE1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A26CE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Пышминский ГО</w:t>
            </w:r>
          </w:p>
        </w:tc>
        <w:tc>
          <w:tcPr>
            <w:tcW w:w="1811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790</w:t>
            </w:r>
          </w:p>
        </w:tc>
        <w:tc>
          <w:tcPr>
            <w:tcW w:w="1580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701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88,7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89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11,3</w:t>
            </w:r>
          </w:p>
        </w:tc>
      </w:tr>
      <w:tr w:rsidR="00D40F95" w:rsidRPr="00A26CE1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A26CE1" w:rsidRDefault="00D40F95" w:rsidP="00E347E0">
            <w:pPr>
              <w:spacing w:line="276" w:lineRule="auto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МО Камышловский МР</w:t>
            </w:r>
          </w:p>
        </w:tc>
        <w:tc>
          <w:tcPr>
            <w:tcW w:w="1811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744</w:t>
            </w:r>
          </w:p>
        </w:tc>
        <w:tc>
          <w:tcPr>
            <w:tcW w:w="1580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661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89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83</w:t>
            </w:r>
          </w:p>
        </w:tc>
        <w:tc>
          <w:tcPr>
            <w:tcW w:w="1195" w:type="dxa"/>
            <w:vAlign w:val="bottom"/>
          </w:tcPr>
          <w:p w:rsidR="00D40F95" w:rsidRPr="00A26CE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A26CE1">
              <w:rPr>
                <w:rFonts w:ascii="Liberation Serif" w:hAnsi="Liberation Serif"/>
                <w:bCs/>
              </w:rPr>
              <w:t>11</w:t>
            </w:r>
          </w:p>
        </w:tc>
      </w:tr>
    </w:tbl>
    <w:p w:rsidR="00D40F95" w:rsidRPr="00D40F95" w:rsidRDefault="00D40F95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Pr="00D40F95">
        <w:rPr>
          <w:rFonts w:ascii="Liberation Serif" w:hAnsi="Liberation Serif"/>
          <w:b/>
          <w:bCs/>
          <w:sz w:val="28"/>
          <w:szCs w:val="28"/>
        </w:rPr>
        <w:t>Северного управленческого округа</w:t>
      </w:r>
      <w:r w:rsidRPr="00D40F95">
        <w:rPr>
          <w:rFonts w:ascii="Liberation Serif" w:hAnsi="Liberation Serif"/>
          <w:bCs/>
          <w:sz w:val="28"/>
          <w:szCs w:val="28"/>
        </w:rPr>
        <w:t xml:space="preserve"> выявлены 4 муниципалитета с высоким уровнем отказов от тестирования, из них 1 с очень высоким уровнем (более 20% отказавшихся от тестирования):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811"/>
        <w:gridCol w:w="1580"/>
        <w:gridCol w:w="1195"/>
        <w:gridCol w:w="1195"/>
        <w:gridCol w:w="1195"/>
      </w:tblGrid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Наименование района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ГО Пелым</w:t>
            </w:r>
          </w:p>
        </w:tc>
        <w:tc>
          <w:tcPr>
            <w:tcW w:w="181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144</w:t>
            </w:r>
          </w:p>
        </w:tc>
        <w:tc>
          <w:tcPr>
            <w:tcW w:w="1580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91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63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53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4F6F31">
              <w:rPr>
                <w:rFonts w:ascii="Liberation Serif" w:hAnsi="Liberation Serif"/>
                <w:b/>
                <w:bCs/>
                <w:i/>
              </w:rPr>
              <w:t>37</w:t>
            </w:r>
          </w:p>
        </w:tc>
      </w:tr>
      <w:tr w:rsidR="00D40F95" w:rsidRPr="00D40F95" w:rsidTr="00E347E0">
        <w:trPr>
          <w:trHeight w:val="381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Североуральский ГО</w:t>
            </w:r>
          </w:p>
        </w:tc>
        <w:tc>
          <w:tcPr>
            <w:tcW w:w="181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1717</w:t>
            </w:r>
          </w:p>
        </w:tc>
        <w:tc>
          <w:tcPr>
            <w:tcW w:w="1580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1370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80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347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20</w:t>
            </w:r>
          </w:p>
        </w:tc>
      </w:tr>
      <w:tr w:rsidR="00D40F95" w:rsidRPr="00D40F95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ГО Краснотурьинск</w:t>
            </w:r>
          </w:p>
        </w:tc>
        <w:tc>
          <w:tcPr>
            <w:tcW w:w="181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2179</w:t>
            </w:r>
          </w:p>
        </w:tc>
        <w:tc>
          <w:tcPr>
            <w:tcW w:w="1580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1880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86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299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14</w:t>
            </w:r>
          </w:p>
        </w:tc>
      </w:tr>
      <w:tr w:rsidR="00D40F95" w:rsidRPr="00D40F95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D40F95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40F95">
              <w:rPr>
                <w:rFonts w:ascii="Liberation Serif" w:hAnsi="Liberation Serif"/>
                <w:bCs/>
                <w:sz w:val="28"/>
                <w:szCs w:val="28"/>
              </w:rPr>
              <w:t>ГО г. Лесной</w:t>
            </w:r>
          </w:p>
        </w:tc>
        <w:tc>
          <w:tcPr>
            <w:tcW w:w="1811" w:type="dxa"/>
            <w:vAlign w:val="bottom"/>
          </w:tcPr>
          <w:p w:rsidR="00D40F95" w:rsidRPr="00D40F95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40F95">
              <w:rPr>
                <w:rFonts w:ascii="Liberation Serif" w:hAnsi="Liberation Serif"/>
                <w:bCs/>
                <w:sz w:val="28"/>
                <w:szCs w:val="28"/>
              </w:rPr>
              <w:t>2041</w:t>
            </w:r>
          </w:p>
        </w:tc>
        <w:tc>
          <w:tcPr>
            <w:tcW w:w="1580" w:type="dxa"/>
            <w:vAlign w:val="bottom"/>
          </w:tcPr>
          <w:p w:rsidR="00D40F95" w:rsidRPr="00D40F95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40F95">
              <w:rPr>
                <w:rFonts w:ascii="Liberation Serif" w:hAnsi="Liberation Serif"/>
                <w:bCs/>
                <w:sz w:val="28"/>
                <w:szCs w:val="28"/>
              </w:rPr>
              <w:t>1758</w:t>
            </w:r>
          </w:p>
        </w:tc>
        <w:tc>
          <w:tcPr>
            <w:tcW w:w="1195" w:type="dxa"/>
            <w:vAlign w:val="bottom"/>
          </w:tcPr>
          <w:p w:rsidR="00D40F95" w:rsidRPr="00D40F95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40F95">
              <w:rPr>
                <w:rFonts w:ascii="Liberation Serif" w:hAnsi="Liberation Serif"/>
                <w:bCs/>
                <w:sz w:val="28"/>
                <w:szCs w:val="28"/>
              </w:rPr>
              <w:t>86,1</w:t>
            </w:r>
          </w:p>
        </w:tc>
        <w:tc>
          <w:tcPr>
            <w:tcW w:w="1195" w:type="dxa"/>
            <w:vAlign w:val="bottom"/>
          </w:tcPr>
          <w:p w:rsidR="00D40F95" w:rsidRPr="00D40F95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40F95">
              <w:rPr>
                <w:rFonts w:ascii="Liberation Serif" w:hAnsi="Liberation Serif"/>
                <w:bCs/>
                <w:sz w:val="28"/>
                <w:szCs w:val="28"/>
              </w:rPr>
              <w:t>283</w:t>
            </w:r>
          </w:p>
        </w:tc>
        <w:tc>
          <w:tcPr>
            <w:tcW w:w="1195" w:type="dxa"/>
            <w:vAlign w:val="bottom"/>
          </w:tcPr>
          <w:p w:rsidR="00D40F95" w:rsidRPr="00D40F95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40F95">
              <w:rPr>
                <w:rFonts w:ascii="Liberation Serif" w:hAnsi="Liberation Serif"/>
                <w:bCs/>
                <w:sz w:val="28"/>
                <w:szCs w:val="28"/>
              </w:rPr>
              <w:t>13,9</w:t>
            </w:r>
          </w:p>
        </w:tc>
      </w:tr>
    </w:tbl>
    <w:p w:rsidR="00D40F95" w:rsidRPr="00D40F95" w:rsidRDefault="00D40F95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Pr="00D40F95">
        <w:rPr>
          <w:rFonts w:ascii="Liberation Serif" w:hAnsi="Liberation Serif"/>
          <w:b/>
          <w:bCs/>
          <w:sz w:val="28"/>
          <w:szCs w:val="28"/>
        </w:rPr>
        <w:t>Горнозаводского управленческого округа</w:t>
      </w:r>
      <w:r w:rsidRPr="00D40F95">
        <w:rPr>
          <w:rFonts w:ascii="Liberation Serif" w:hAnsi="Liberation Serif"/>
          <w:bCs/>
          <w:sz w:val="28"/>
          <w:szCs w:val="28"/>
        </w:rPr>
        <w:t xml:space="preserve"> выявлены 5 муниципалитетов с высоким уровнем отказов от тестирования, из них 1 с очень высоким уровнем (31,1%):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811"/>
        <w:gridCol w:w="1580"/>
        <w:gridCol w:w="1195"/>
        <w:gridCol w:w="1195"/>
        <w:gridCol w:w="1195"/>
      </w:tblGrid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lastRenderedPageBreak/>
              <w:t>Наименование района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ГО Нижняя Салда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460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317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68,9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143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4F6F31">
              <w:rPr>
                <w:rFonts w:ascii="Liberation Serif" w:hAnsi="Liberation Serif"/>
                <w:b/>
                <w:bCs/>
                <w:i/>
              </w:rPr>
              <w:t>31,1</w:t>
            </w:r>
          </w:p>
        </w:tc>
      </w:tr>
      <w:tr w:rsidR="00D40F95" w:rsidRPr="00D40F95" w:rsidTr="00E347E0">
        <w:trPr>
          <w:trHeight w:val="381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ГО ЗАТО Свободный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325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272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83,7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53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16,3</w:t>
            </w:r>
          </w:p>
        </w:tc>
      </w:tr>
      <w:tr w:rsidR="00D40F95" w:rsidRPr="00D40F95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Невьянский ГО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1582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1379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87,2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203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12,8</w:t>
            </w:r>
          </w:p>
        </w:tc>
      </w:tr>
      <w:tr w:rsidR="00D40F95" w:rsidRPr="00D40F95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Кушвинский ГО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1641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1460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88,9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181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11,1</w:t>
            </w:r>
          </w:p>
        </w:tc>
      </w:tr>
      <w:tr w:rsidR="00D40F95" w:rsidRPr="00D40F95" w:rsidTr="00E347E0">
        <w:trPr>
          <w:trHeight w:val="300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Верхнесалдинский ГО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1671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1493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89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178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11</w:t>
            </w:r>
          </w:p>
        </w:tc>
      </w:tr>
    </w:tbl>
    <w:p w:rsidR="00D40F95" w:rsidRPr="00D40F95" w:rsidRDefault="00D40F95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Pr="00D40F95">
        <w:rPr>
          <w:rFonts w:ascii="Liberation Serif" w:hAnsi="Liberation Serif"/>
          <w:b/>
          <w:bCs/>
          <w:sz w:val="28"/>
          <w:szCs w:val="28"/>
        </w:rPr>
        <w:t>Западного управленческого округа</w:t>
      </w:r>
      <w:r w:rsidRPr="00D40F95">
        <w:rPr>
          <w:rFonts w:ascii="Liberation Serif" w:hAnsi="Liberation Serif"/>
          <w:bCs/>
          <w:sz w:val="28"/>
          <w:szCs w:val="28"/>
        </w:rPr>
        <w:t xml:space="preserve"> выявлены 1 муниципалитетов с очень высоким уровнем: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811"/>
        <w:gridCol w:w="1580"/>
        <w:gridCol w:w="1195"/>
        <w:gridCol w:w="1195"/>
        <w:gridCol w:w="1195"/>
      </w:tblGrid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Наименование района</w:t>
            </w:r>
          </w:p>
        </w:tc>
        <w:tc>
          <w:tcPr>
            <w:tcW w:w="181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580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9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D40F95" w:rsidTr="00E347E0">
        <w:trPr>
          <w:trHeight w:val="497"/>
        </w:trPr>
        <w:tc>
          <w:tcPr>
            <w:tcW w:w="2501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ГО Красноуфимск</w:t>
            </w:r>
          </w:p>
        </w:tc>
        <w:tc>
          <w:tcPr>
            <w:tcW w:w="181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1650</w:t>
            </w:r>
          </w:p>
        </w:tc>
        <w:tc>
          <w:tcPr>
            <w:tcW w:w="1580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1270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77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380</w:t>
            </w:r>
          </w:p>
        </w:tc>
        <w:tc>
          <w:tcPr>
            <w:tcW w:w="119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23</w:t>
            </w:r>
          </w:p>
        </w:tc>
      </w:tr>
    </w:tbl>
    <w:p w:rsidR="00D40F95" w:rsidRPr="00D40F95" w:rsidRDefault="00D40F95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Pr="00D40F95">
        <w:rPr>
          <w:rFonts w:ascii="Liberation Serif" w:hAnsi="Liberation Serif"/>
          <w:b/>
          <w:bCs/>
          <w:sz w:val="28"/>
          <w:szCs w:val="28"/>
        </w:rPr>
        <w:t>Южного управленческого округа</w:t>
      </w:r>
      <w:r w:rsidRPr="00D40F95">
        <w:rPr>
          <w:rFonts w:ascii="Liberation Serif" w:hAnsi="Liberation Serif"/>
          <w:bCs/>
          <w:sz w:val="28"/>
          <w:szCs w:val="28"/>
        </w:rPr>
        <w:t xml:space="preserve"> выявлены 5 муниципалитетов с высоким уровнем отказов от тестирования, из них 2 с очень высоким уровнем (от 24,8%):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22"/>
        <w:gridCol w:w="1565"/>
        <w:gridCol w:w="1191"/>
        <w:gridCol w:w="1228"/>
        <w:gridCol w:w="1191"/>
      </w:tblGrid>
      <w:tr w:rsidR="00D40F95" w:rsidRPr="00D40F95" w:rsidTr="004F6F31">
        <w:trPr>
          <w:trHeight w:val="497"/>
        </w:trPr>
        <w:tc>
          <w:tcPr>
            <w:tcW w:w="2578" w:type="dxa"/>
            <w:shd w:val="clear" w:color="auto" w:fill="auto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Наименование района</w:t>
            </w:r>
          </w:p>
        </w:tc>
        <w:tc>
          <w:tcPr>
            <w:tcW w:w="1822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565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91" w:type="dxa"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1228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9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D40F95" w:rsidTr="004F6F31">
        <w:trPr>
          <w:trHeight w:val="497"/>
        </w:trPr>
        <w:tc>
          <w:tcPr>
            <w:tcW w:w="2578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Сысертский ГО</w:t>
            </w:r>
          </w:p>
        </w:tc>
        <w:tc>
          <w:tcPr>
            <w:tcW w:w="1822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2715</w:t>
            </w:r>
          </w:p>
        </w:tc>
        <w:tc>
          <w:tcPr>
            <w:tcW w:w="156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1992</w:t>
            </w:r>
          </w:p>
        </w:tc>
        <w:tc>
          <w:tcPr>
            <w:tcW w:w="119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73</w:t>
            </w:r>
          </w:p>
        </w:tc>
        <w:tc>
          <w:tcPr>
            <w:tcW w:w="1228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723</w:t>
            </w:r>
          </w:p>
        </w:tc>
        <w:tc>
          <w:tcPr>
            <w:tcW w:w="119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4F6F31">
              <w:rPr>
                <w:rFonts w:ascii="Liberation Serif" w:hAnsi="Liberation Serif"/>
                <w:b/>
                <w:bCs/>
                <w:i/>
              </w:rPr>
              <w:t>27</w:t>
            </w:r>
          </w:p>
        </w:tc>
      </w:tr>
      <w:tr w:rsidR="00D40F95" w:rsidRPr="00D40F95" w:rsidTr="004F6F31">
        <w:trPr>
          <w:trHeight w:val="381"/>
        </w:trPr>
        <w:tc>
          <w:tcPr>
            <w:tcW w:w="2578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Малышевский ГО</w:t>
            </w:r>
          </w:p>
        </w:tc>
        <w:tc>
          <w:tcPr>
            <w:tcW w:w="1822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342</w:t>
            </w:r>
          </w:p>
        </w:tc>
        <w:tc>
          <w:tcPr>
            <w:tcW w:w="156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257</w:t>
            </w:r>
          </w:p>
        </w:tc>
        <w:tc>
          <w:tcPr>
            <w:tcW w:w="119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75,1</w:t>
            </w:r>
          </w:p>
        </w:tc>
        <w:tc>
          <w:tcPr>
            <w:tcW w:w="1228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4F6F31">
              <w:rPr>
                <w:rFonts w:ascii="Liberation Serif" w:hAnsi="Liberation Serif"/>
                <w:bCs/>
                <w:i/>
              </w:rPr>
              <w:t>85</w:t>
            </w:r>
          </w:p>
        </w:tc>
        <w:tc>
          <w:tcPr>
            <w:tcW w:w="119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4F6F31">
              <w:rPr>
                <w:rFonts w:ascii="Liberation Serif" w:hAnsi="Liberation Serif"/>
                <w:b/>
                <w:bCs/>
                <w:i/>
              </w:rPr>
              <w:t>24,8</w:t>
            </w:r>
          </w:p>
        </w:tc>
      </w:tr>
      <w:tr w:rsidR="00D40F95" w:rsidRPr="00D40F95" w:rsidTr="004F6F31">
        <w:trPr>
          <w:trHeight w:val="300"/>
        </w:trPr>
        <w:tc>
          <w:tcPr>
            <w:tcW w:w="2578" w:type="dxa"/>
            <w:shd w:val="clear" w:color="auto" w:fill="auto"/>
            <w:vAlign w:val="bottom"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Белоярский ГО</w:t>
            </w:r>
          </w:p>
        </w:tc>
        <w:tc>
          <w:tcPr>
            <w:tcW w:w="1822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1281</w:t>
            </w:r>
          </w:p>
        </w:tc>
        <w:tc>
          <w:tcPr>
            <w:tcW w:w="1565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1104</w:t>
            </w:r>
          </w:p>
        </w:tc>
        <w:tc>
          <w:tcPr>
            <w:tcW w:w="119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86</w:t>
            </w:r>
          </w:p>
        </w:tc>
        <w:tc>
          <w:tcPr>
            <w:tcW w:w="1228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177</w:t>
            </w:r>
          </w:p>
        </w:tc>
        <w:tc>
          <w:tcPr>
            <w:tcW w:w="1191" w:type="dxa"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14</w:t>
            </w:r>
          </w:p>
        </w:tc>
      </w:tr>
    </w:tbl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Исходя из всего вышесказанного можно составить рейтинг муниципальных округов по охвату подлежащих тестированию, где </w:t>
      </w:r>
      <w:r w:rsidRPr="00D40F95">
        <w:rPr>
          <w:rFonts w:ascii="Liberation Serif" w:hAnsi="Liberation Serif"/>
          <w:b/>
          <w:bCs/>
          <w:sz w:val="28"/>
          <w:szCs w:val="28"/>
        </w:rPr>
        <w:t>на первом месте</w:t>
      </w:r>
      <w:r w:rsidRPr="00D40F95">
        <w:rPr>
          <w:rFonts w:ascii="Liberation Serif" w:hAnsi="Liberation Serif"/>
          <w:bCs/>
          <w:sz w:val="28"/>
          <w:szCs w:val="28"/>
        </w:rPr>
        <w:t xml:space="preserve"> находится Горнозаводской управленческий округ, в котором общий процент прошедших тестирование 94%, на последнем месте – </w:t>
      </w:r>
      <w:r w:rsidRPr="00D40F95">
        <w:rPr>
          <w:rFonts w:ascii="Liberation Serif" w:hAnsi="Liberation Serif"/>
          <w:b/>
          <w:bCs/>
          <w:sz w:val="28"/>
          <w:szCs w:val="28"/>
        </w:rPr>
        <w:t>Западный управленческий округ</w:t>
      </w:r>
      <w:r w:rsidRPr="00D40F95">
        <w:rPr>
          <w:rFonts w:ascii="Liberation Serif" w:hAnsi="Liberation Serif"/>
          <w:bCs/>
          <w:sz w:val="28"/>
          <w:szCs w:val="28"/>
        </w:rPr>
        <w:t xml:space="preserve">, </w:t>
      </w:r>
      <w:r w:rsidR="004F6F31">
        <w:rPr>
          <w:rFonts w:ascii="Liberation Serif" w:hAnsi="Liberation Serif"/>
          <w:bCs/>
          <w:sz w:val="28"/>
          <w:szCs w:val="28"/>
        </w:rPr>
        <w:br/>
      </w:r>
      <w:r w:rsidRPr="00D40F95">
        <w:rPr>
          <w:rFonts w:ascii="Liberation Serif" w:hAnsi="Liberation Serif"/>
          <w:bCs/>
          <w:sz w:val="28"/>
          <w:szCs w:val="28"/>
        </w:rPr>
        <w:t xml:space="preserve">в котором общий процент прошедших тестирование составляет 85,35%, </w:t>
      </w:r>
      <w:r w:rsidR="004F6F31">
        <w:rPr>
          <w:rFonts w:ascii="Liberation Serif" w:hAnsi="Liberation Serif"/>
          <w:bCs/>
          <w:sz w:val="28"/>
          <w:szCs w:val="28"/>
        </w:rPr>
        <w:br/>
      </w:r>
      <w:r w:rsidRPr="00D40F95">
        <w:rPr>
          <w:rFonts w:ascii="Liberation Serif" w:hAnsi="Liberation Serif"/>
          <w:bCs/>
          <w:sz w:val="28"/>
          <w:szCs w:val="28"/>
        </w:rPr>
        <w:t xml:space="preserve">отказов – 14,65% от количества подлежащих тестированию, что превышает условную норму отказов от прохождения тестирования. </w:t>
      </w: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120"/>
        <w:gridCol w:w="1592"/>
        <w:gridCol w:w="1132"/>
        <w:gridCol w:w="1116"/>
        <w:gridCol w:w="1084"/>
        <w:gridCol w:w="1497"/>
      </w:tblGrid>
      <w:tr w:rsidR="00D40F95" w:rsidRPr="004F6F31" w:rsidTr="004F6F3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Наименование управленческого округа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D40F95" w:rsidRPr="004F6F31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4F6F31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4F6F31" w:rsidTr="004F6F3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Горнозаводской УО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25670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24129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93,99688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1447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5,63693</w:t>
            </w:r>
          </w:p>
        </w:tc>
      </w:tr>
      <w:tr w:rsidR="00D40F95" w:rsidRPr="004F6F31" w:rsidTr="004F6F3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Восточный УО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17519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16140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92,12855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1379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7,871454</w:t>
            </w:r>
          </w:p>
        </w:tc>
      </w:tr>
      <w:tr w:rsidR="00D40F95" w:rsidRPr="004F6F31" w:rsidTr="004F6F3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Южный УО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20883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19060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91,27041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1823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8,729589</w:t>
            </w:r>
          </w:p>
        </w:tc>
      </w:tr>
      <w:tr w:rsidR="00D40F95" w:rsidRPr="004F6F31" w:rsidTr="004F6F3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Северный УО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16394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14762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90,04514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1632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9,954862</w:t>
            </w:r>
          </w:p>
        </w:tc>
      </w:tr>
      <w:tr w:rsidR="00D40F95" w:rsidRPr="004F6F31" w:rsidTr="004F6F3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Екатеринбург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47588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42387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89,07077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5194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10,91452</w:t>
            </w:r>
          </w:p>
        </w:tc>
      </w:tr>
      <w:tr w:rsidR="00D40F95" w:rsidRPr="004F6F31" w:rsidTr="004F6F3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Западный УО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22602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19291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85,35085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3311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40F95" w:rsidRPr="004F6F31" w:rsidRDefault="00D40F95" w:rsidP="00E347E0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F6F31">
              <w:rPr>
                <w:rFonts w:ascii="Liberation Serif" w:hAnsi="Liberation Serif"/>
                <w:bCs/>
              </w:rPr>
              <w:t>14,64915</w:t>
            </w:r>
          </w:p>
        </w:tc>
      </w:tr>
    </w:tbl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lastRenderedPageBreak/>
        <w:t xml:space="preserve">Среди </w:t>
      </w:r>
      <w:r w:rsidRPr="00D40F95">
        <w:rPr>
          <w:rFonts w:ascii="Liberation Serif" w:hAnsi="Liberation Serif"/>
          <w:b/>
          <w:bCs/>
          <w:sz w:val="28"/>
          <w:szCs w:val="28"/>
        </w:rPr>
        <w:t>причин непрохождения тестирования</w:t>
      </w:r>
      <w:r w:rsidRPr="00D40F95">
        <w:rPr>
          <w:rFonts w:ascii="Liberation Serif" w:hAnsi="Liberation Serif"/>
          <w:bCs/>
          <w:sz w:val="28"/>
          <w:szCs w:val="28"/>
        </w:rPr>
        <w:t xml:space="preserve"> респондентами были:</w:t>
      </w:r>
    </w:p>
    <w:p w:rsidR="00D40F95" w:rsidRPr="00D40F95" w:rsidRDefault="000C5DEC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 w:rsidR="00D40F95" w:rsidRPr="00D40F95">
        <w:rPr>
          <w:rFonts w:ascii="Liberation Serif" w:hAnsi="Liberation Serif"/>
          <w:bCs/>
          <w:sz w:val="28"/>
          <w:szCs w:val="28"/>
        </w:rPr>
        <w:t>тсутствие по причине болезни;</w:t>
      </w:r>
    </w:p>
    <w:p w:rsidR="00D40F95" w:rsidRPr="00D40F95" w:rsidRDefault="000C5DEC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</w:t>
      </w:r>
      <w:r w:rsidR="00D40F95" w:rsidRPr="00D40F95">
        <w:rPr>
          <w:rFonts w:ascii="Liberation Serif" w:hAnsi="Liberation Serif"/>
          <w:bCs/>
          <w:sz w:val="28"/>
          <w:szCs w:val="28"/>
        </w:rPr>
        <w:t>частие в других мероприятиях (соревнования, олимпиады и т.п.);</w:t>
      </w:r>
    </w:p>
    <w:p w:rsidR="00D40F95" w:rsidRPr="00D40F95" w:rsidRDefault="000C5DEC" w:rsidP="004F6F31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 w:rsidR="00D40F95" w:rsidRPr="00D40F95">
        <w:rPr>
          <w:rFonts w:ascii="Liberation Serif" w:hAnsi="Liberation Serif"/>
          <w:bCs/>
          <w:sz w:val="28"/>
          <w:szCs w:val="28"/>
        </w:rPr>
        <w:t xml:space="preserve">тъезд на отдых (санаторий/лагерь. Период тестирования пришелся </w:t>
      </w:r>
      <w:r w:rsidR="004F6F31">
        <w:rPr>
          <w:rFonts w:ascii="Liberation Serif" w:hAnsi="Liberation Serif"/>
          <w:bCs/>
          <w:sz w:val="28"/>
          <w:szCs w:val="28"/>
        </w:rPr>
        <w:br/>
      </w:r>
      <w:r w:rsidR="00D40F95" w:rsidRPr="00D40F95">
        <w:rPr>
          <w:rFonts w:ascii="Liberation Serif" w:hAnsi="Liberation Serif"/>
          <w:bCs/>
          <w:sz w:val="28"/>
          <w:szCs w:val="28"/>
        </w:rPr>
        <w:t>на каникулярное время в тех общеобразовательных учреждения, которые работают по триместрам);</w:t>
      </w:r>
    </w:p>
    <w:p w:rsidR="00D40F95" w:rsidRPr="00D40F95" w:rsidRDefault="000C5DEC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</w:t>
      </w:r>
      <w:r w:rsidR="00D40F95" w:rsidRPr="00D40F95">
        <w:rPr>
          <w:rFonts w:ascii="Liberation Serif" w:hAnsi="Liberation Serif"/>
          <w:bCs/>
          <w:sz w:val="28"/>
          <w:szCs w:val="28"/>
        </w:rPr>
        <w:t>ереезд, отчисление из учебного заведения;</w:t>
      </w:r>
    </w:p>
    <w:p w:rsidR="00D40F95" w:rsidRPr="00D40F95" w:rsidRDefault="000C5DEC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</w:t>
      </w:r>
      <w:r w:rsidR="00D40F95" w:rsidRPr="00D40F95">
        <w:rPr>
          <w:rFonts w:ascii="Liberation Serif" w:hAnsi="Liberation Serif"/>
          <w:bCs/>
          <w:sz w:val="28"/>
          <w:szCs w:val="28"/>
        </w:rPr>
        <w:t>бои в программе.</w:t>
      </w:r>
    </w:p>
    <w:p w:rsidR="003610F8" w:rsidRDefault="003610F8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Среди </w:t>
      </w:r>
      <w:r w:rsidRPr="00D40F95">
        <w:rPr>
          <w:rFonts w:ascii="Liberation Serif" w:hAnsi="Liberation Serif"/>
          <w:b/>
          <w:bCs/>
          <w:sz w:val="28"/>
          <w:szCs w:val="28"/>
        </w:rPr>
        <w:t>образовательных учреждений среднего профессионального образования, подведомственных Министерству образования и молодежной политики</w:t>
      </w:r>
      <w:r w:rsidRPr="00D40F95">
        <w:rPr>
          <w:rFonts w:ascii="Liberation Serif" w:hAnsi="Liberation Serif"/>
          <w:bCs/>
          <w:sz w:val="28"/>
          <w:szCs w:val="28"/>
        </w:rPr>
        <w:t xml:space="preserve"> в числе 30 учреждений с высоким уровнем отказов от прохождения тестирования, 10 – с очень высоким уровнем отказов (более 20%). </w:t>
      </w:r>
    </w:p>
    <w:p w:rsidR="00D40F95" w:rsidRPr="00D40F95" w:rsidRDefault="00D40F95" w:rsidP="004F6F3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134"/>
        <w:gridCol w:w="1134"/>
        <w:gridCol w:w="992"/>
        <w:gridCol w:w="1134"/>
      </w:tblGrid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C5DEC">
              <w:rPr>
                <w:rFonts w:ascii="Liberation Serif" w:hAnsi="Liberation Serif" w:cs="Liberation Serif"/>
                <w:b/>
                <w:bCs/>
              </w:rPr>
              <w:t>Наименование управленческого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C5DEC">
              <w:rPr>
                <w:rFonts w:ascii="Liberation Serif" w:hAnsi="Liberation Serif" w:cs="Liberation Serif"/>
                <w:b/>
                <w:bCs/>
              </w:rPr>
              <w:t>Кол-во, подлежащих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C5DEC">
              <w:rPr>
                <w:rFonts w:ascii="Liberation Serif" w:hAnsi="Liberation Serif" w:cs="Liberation Serif"/>
                <w:b/>
                <w:bCs/>
              </w:rPr>
              <w:t>Прошли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C5DEC">
              <w:rPr>
                <w:rFonts w:ascii="Liberation Serif" w:hAnsi="Liberation Serif" w:cs="Liberation Serif"/>
                <w:b/>
                <w:bCs/>
              </w:rPr>
              <w:t>% от общего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C5DEC">
              <w:rPr>
                <w:rFonts w:ascii="Liberation Serif" w:hAnsi="Liberation Serif" w:cs="Liberation Serif"/>
                <w:b/>
                <w:bCs/>
              </w:rPr>
              <w:t>Не прошли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C5DEC">
              <w:rPr>
                <w:rFonts w:ascii="Liberation Serif" w:hAnsi="Liberation Serif" w:cs="Liberation Serif"/>
                <w:b/>
                <w:bCs/>
              </w:rPr>
              <w:t>% от общего</w:t>
            </w:r>
          </w:p>
        </w:tc>
      </w:tr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ГБПОУ СО "Свердловский областной музыкально-эстетический педагогический колледж"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55</w:t>
            </w:r>
          </w:p>
        </w:tc>
      </w:tr>
      <w:tr w:rsidR="00D40F95" w:rsidRPr="00D40F95" w:rsidTr="006E134A">
        <w:trPr>
          <w:trHeight w:val="1114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ГАПОУ СО "Артёмовский колледж точного приборостроения"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45</w:t>
            </w:r>
          </w:p>
        </w:tc>
      </w:tr>
      <w:tr w:rsidR="00D40F95" w:rsidRPr="00D40F95" w:rsidTr="006E134A">
        <w:trPr>
          <w:trHeight w:val="705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ГАПОУ СО "Асбестовский политехникум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39,5</w:t>
            </w:r>
          </w:p>
        </w:tc>
      </w:tr>
      <w:tr w:rsidR="00D40F95" w:rsidRPr="00D40F95" w:rsidTr="006E134A">
        <w:trPr>
          <w:trHeight w:val="857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ГАПОУ СО "Высокогорский многопрофильный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36</w:t>
            </w:r>
          </w:p>
        </w:tc>
      </w:tr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ГАПОУ СО "Екатеринбургский автомобильно-дорожный колледж"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576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35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ГБПОУ СО "Сухоложский многопрофильный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234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35</w:t>
            </w:r>
          </w:p>
        </w:tc>
      </w:tr>
      <w:tr w:rsidR="00D40F95" w:rsidRPr="00D40F95" w:rsidTr="006E134A">
        <w:trPr>
          <w:trHeight w:val="489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ГБПОУ СО "Уральский техникум "Рифей"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35</w:t>
            </w:r>
          </w:p>
        </w:tc>
      </w:tr>
      <w:tr w:rsidR="00D40F95" w:rsidRPr="00D40F95" w:rsidTr="006E134A">
        <w:trPr>
          <w:trHeight w:val="825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ГАПОУ СО "Уральский колледж технологий и предпринимательства"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748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73,3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26,7</w:t>
            </w:r>
          </w:p>
        </w:tc>
      </w:tr>
      <w:tr w:rsidR="00D40F95" w:rsidRPr="00D40F95" w:rsidTr="006E134A">
        <w:trPr>
          <w:trHeight w:val="1006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ГБПОУ СО "Каменск-Уральский педагогический колледж"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78,3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22,7</w:t>
            </w:r>
          </w:p>
        </w:tc>
      </w:tr>
      <w:tr w:rsidR="00D40F95" w:rsidRPr="00D40F95" w:rsidTr="006E134A">
        <w:trPr>
          <w:trHeight w:val="698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ГАПОУ СО "Уральский железнодорожный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851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663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Cs/>
                <w:i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i/>
              </w:rPr>
            </w:pPr>
            <w:r w:rsidRPr="000C5DEC">
              <w:rPr>
                <w:rFonts w:ascii="Liberation Serif" w:hAnsi="Liberation Serif" w:cs="Liberation Serif"/>
                <w:b/>
                <w:bCs/>
                <w:i/>
              </w:rPr>
              <w:t>22,1</w:t>
            </w:r>
          </w:p>
        </w:tc>
      </w:tr>
      <w:tr w:rsidR="00D40F95" w:rsidRPr="00D40F95" w:rsidTr="006E134A">
        <w:trPr>
          <w:trHeight w:val="836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lastRenderedPageBreak/>
              <w:t>ГАПОУ СО "Полевской многопрофильный техникум им В.И. Назарова"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582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D40F95" w:rsidRPr="00D40F95" w:rsidTr="006E134A">
        <w:trPr>
          <w:trHeight w:val="592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"Уральский хореографический колледж"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19,3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Красноуфимский филиал ГАПОУ СО "Уральский железнодорожный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18,5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ГАПОУ СО "Техникум индустрии питания и услуг "Кулинар"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18</w:t>
            </w:r>
          </w:p>
        </w:tc>
      </w:tr>
      <w:tr w:rsidR="00D40F95" w:rsidRPr="00D40F95" w:rsidTr="006E134A">
        <w:trPr>
          <w:trHeight w:val="18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ФГАОУ ВО Национальный исследовательский ядерный университет "МИФИ" Новоуральский технологический институт (колледж)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17</w:t>
            </w:r>
          </w:p>
        </w:tc>
      </w:tr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ГАПОУ СО "Верхнесинячихинский агропромышленный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15,9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"Уральская специальная музыкальная школа"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15,6</w:t>
            </w:r>
          </w:p>
        </w:tc>
      </w:tr>
      <w:tr w:rsidR="00D40F95" w:rsidRPr="00D40F95" w:rsidTr="006E134A">
        <w:trPr>
          <w:trHeight w:val="415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"Нижнетагильский педагогический колледж №1"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15,5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ГАПОУ СО "Областной техникум дизайна и сервиса"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D40F95" w:rsidRPr="00D40F95" w:rsidTr="006E134A">
        <w:trPr>
          <w:trHeight w:val="865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"Серовский политехнический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14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"Исовский геолого-разведочный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13,7</w:t>
            </w:r>
          </w:p>
        </w:tc>
      </w:tr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ГАПОУ СО "Верхнесалдинский авиаметаллургический колледж им. А.А. Евстигнеева"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13,6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"Алапаевский индустриальный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13,4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"Артинский агропромышленный 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13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lastRenderedPageBreak/>
              <w:t>ГБПОУ СО "Камышловский педагогический колледж"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12,5</w:t>
            </w:r>
          </w:p>
        </w:tc>
      </w:tr>
      <w:tr w:rsidR="00D40F95" w:rsidRPr="00D40F95" w:rsidTr="006E134A">
        <w:trPr>
          <w:trHeight w:val="6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"Богдановичский политехникум"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12,2</w:t>
            </w:r>
          </w:p>
        </w:tc>
      </w:tr>
      <w:tr w:rsidR="00D40F95" w:rsidRPr="00D40F95" w:rsidTr="006E134A">
        <w:trPr>
          <w:trHeight w:val="9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ГАПОУ КСО "Свердловское художественное училище им. И.Д. Шадра"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12</w:t>
            </w:r>
          </w:p>
        </w:tc>
      </w:tr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ГБПОУ СО "Серовский политехнический техникум" структурное подразделение "Кадетская школа-интернат"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ГАПОУ СО "Камышловский техникум промышленности и транспорта"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10,7</w:t>
            </w:r>
          </w:p>
        </w:tc>
      </w:tr>
      <w:tr w:rsidR="00D40F95" w:rsidRPr="00D40F95" w:rsidTr="006E134A">
        <w:trPr>
          <w:trHeight w:val="1200"/>
        </w:trPr>
        <w:tc>
          <w:tcPr>
            <w:tcW w:w="3403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ГКОУ СО "Екатеринбургская школа-интернат для детей, нуждающихся в длительном лечении"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0C5DEC">
              <w:rPr>
                <w:rFonts w:ascii="Liberation Serif" w:hAnsi="Liberation Serif" w:cs="Liberation Serif"/>
                <w:bCs/>
              </w:rPr>
              <w:t>10,3</w:t>
            </w:r>
          </w:p>
        </w:tc>
      </w:tr>
    </w:tbl>
    <w:p w:rsidR="00D40F95" w:rsidRPr="00D40F95" w:rsidRDefault="00D40F95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Среди </w:t>
      </w:r>
      <w:r w:rsidRPr="00D40F95">
        <w:rPr>
          <w:rFonts w:ascii="Liberation Serif" w:hAnsi="Liberation Serif"/>
          <w:b/>
          <w:bCs/>
          <w:sz w:val="28"/>
          <w:szCs w:val="28"/>
        </w:rPr>
        <w:t>причин непрохождения тестирования</w:t>
      </w:r>
      <w:r w:rsidRPr="00D40F95">
        <w:rPr>
          <w:rFonts w:ascii="Liberation Serif" w:hAnsi="Liberation Serif"/>
          <w:bCs/>
          <w:sz w:val="28"/>
          <w:szCs w:val="28"/>
        </w:rPr>
        <w:t xml:space="preserve"> респондентами были:</w:t>
      </w:r>
    </w:p>
    <w:p w:rsidR="00D40F95" w:rsidRPr="00D40F95" w:rsidRDefault="000C5DEC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</w:t>
      </w:r>
      <w:r w:rsidR="00D40F95" w:rsidRPr="00D40F95">
        <w:rPr>
          <w:rFonts w:ascii="Liberation Serif" w:hAnsi="Liberation Serif"/>
          <w:bCs/>
          <w:sz w:val="28"/>
          <w:szCs w:val="28"/>
        </w:rPr>
        <w:t>чебная и производственная практика (в большинстве случаев)</w:t>
      </w:r>
    </w:p>
    <w:p w:rsidR="00D40F95" w:rsidRPr="00D40F95" w:rsidRDefault="000C5DEC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 w:rsidR="00D40F95" w:rsidRPr="00D40F95">
        <w:rPr>
          <w:rFonts w:ascii="Liberation Serif" w:hAnsi="Liberation Serif"/>
          <w:bCs/>
          <w:sz w:val="28"/>
          <w:szCs w:val="28"/>
        </w:rPr>
        <w:t>тсутствие по причине болезни;</w:t>
      </w:r>
    </w:p>
    <w:p w:rsidR="00D40F95" w:rsidRPr="00D40F95" w:rsidRDefault="000C5DEC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</w:t>
      </w:r>
      <w:r w:rsidR="00D40F95" w:rsidRPr="00D40F95">
        <w:rPr>
          <w:rFonts w:ascii="Liberation Serif" w:hAnsi="Liberation Serif"/>
          <w:bCs/>
          <w:sz w:val="28"/>
          <w:szCs w:val="28"/>
        </w:rPr>
        <w:t>частие в других мероприятиях;</w:t>
      </w:r>
    </w:p>
    <w:p w:rsidR="00D40F95" w:rsidRPr="00D40F95" w:rsidRDefault="000C5DEC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</w:t>
      </w:r>
      <w:r w:rsidR="00D40F95" w:rsidRPr="00D40F95">
        <w:rPr>
          <w:rFonts w:ascii="Liberation Serif" w:hAnsi="Liberation Serif"/>
          <w:bCs/>
          <w:sz w:val="28"/>
          <w:szCs w:val="28"/>
        </w:rPr>
        <w:t>ереезд, отчисление из учебного заведения;</w:t>
      </w:r>
    </w:p>
    <w:p w:rsidR="00D40F95" w:rsidRPr="00D40F95" w:rsidRDefault="000C5DEC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</w:t>
      </w:r>
      <w:r w:rsidR="00D40F95" w:rsidRPr="00D40F95">
        <w:rPr>
          <w:rFonts w:ascii="Liberation Serif" w:hAnsi="Liberation Serif"/>
          <w:bCs/>
          <w:sz w:val="28"/>
          <w:szCs w:val="28"/>
        </w:rPr>
        <w:t>бои в программе.</w:t>
      </w:r>
    </w:p>
    <w:p w:rsidR="00D40F95" w:rsidRPr="00D40F95" w:rsidRDefault="00D40F95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0335B6" w:rsidRDefault="00D40F95" w:rsidP="00E3268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Среди 11 </w:t>
      </w:r>
      <w:r w:rsidRPr="00D40F95">
        <w:rPr>
          <w:rFonts w:ascii="Liberation Serif" w:hAnsi="Liberation Serif"/>
          <w:b/>
          <w:bCs/>
          <w:sz w:val="28"/>
          <w:szCs w:val="28"/>
        </w:rPr>
        <w:t xml:space="preserve">образовательных учреждений Высшего образования и входящих в их состав образовательных учреждений среднего профессионального образования, </w:t>
      </w:r>
      <w:r w:rsidRPr="00D40F95">
        <w:rPr>
          <w:rFonts w:ascii="Liberation Serif" w:hAnsi="Liberation Serif"/>
          <w:bCs/>
          <w:sz w:val="28"/>
          <w:szCs w:val="28"/>
        </w:rPr>
        <w:t xml:space="preserve">принявших участие в тестировании, 8 учреждений с высоким уровнем отказов от прохождения тестирования, из них </w:t>
      </w:r>
    </w:p>
    <w:p w:rsidR="00D40F95" w:rsidRDefault="00D40F95" w:rsidP="00E3268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4 – с очень высоким уровнем отказов (более 20%). </w:t>
      </w:r>
    </w:p>
    <w:p w:rsidR="00E3268D" w:rsidRPr="00D40F95" w:rsidRDefault="00E3268D" w:rsidP="00E3268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134"/>
        <w:gridCol w:w="1134"/>
        <w:gridCol w:w="992"/>
        <w:gridCol w:w="1134"/>
      </w:tblGrid>
      <w:tr w:rsidR="00D40F95" w:rsidRPr="00D40F95" w:rsidTr="00E347E0">
        <w:trPr>
          <w:trHeight w:val="1200"/>
        </w:trPr>
        <w:tc>
          <w:tcPr>
            <w:tcW w:w="3276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Наименование управленческого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</w:tr>
      <w:tr w:rsidR="00D40F95" w:rsidRPr="00D40F95" w:rsidTr="00E347E0">
        <w:trPr>
          <w:trHeight w:val="771"/>
        </w:trPr>
        <w:tc>
          <w:tcPr>
            <w:tcW w:w="3276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Уральский государственный экономический университет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1697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909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53,6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46,4</w:t>
            </w:r>
          </w:p>
        </w:tc>
      </w:tr>
      <w:tr w:rsidR="00D40F95" w:rsidRPr="00D40F95" w:rsidTr="00E347E0">
        <w:trPr>
          <w:trHeight w:val="966"/>
        </w:trPr>
        <w:tc>
          <w:tcPr>
            <w:tcW w:w="3276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ФГБОУ ВО "Уральский государственный аграрный университет"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696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525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24,6</w:t>
            </w:r>
          </w:p>
        </w:tc>
      </w:tr>
      <w:tr w:rsidR="00D40F95" w:rsidRPr="00D40F95" w:rsidTr="00E347E0">
        <w:trPr>
          <w:trHeight w:val="705"/>
        </w:trPr>
        <w:tc>
          <w:tcPr>
            <w:tcW w:w="3276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ФГБОУ ВО Уральский государственный университет путей сообщения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1050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828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222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21</w:t>
            </w:r>
          </w:p>
        </w:tc>
      </w:tr>
      <w:tr w:rsidR="00D40F95" w:rsidRPr="00D40F95" w:rsidTr="00E347E0">
        <w:trPr>
          <w:trHeight w:val="857"/>
        </w:trPr>
        <w:tc>
          <w:tcPr>
            <w:tcW w:w="3276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lastRenderedPageBreak/>
              <w:t>ФГБОУ ВО "Уральский государственный горный университет"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1185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938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247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20,8</w:t>
            </w:r>
          </w:p>
        </w:tc>
      </w:tr>
      <w:tr w:rsidR="00D40F95" w:rsidRPr="00D40F95" w:rsidTr="00E347E0">
        <w:trPr>
          <w:trHeight w:val="857"/>
        </w:trPr>
        <w:tc>
          <w:tcPr>
            <w:tcW w:w="3276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ФГБОУ ВО Уральский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643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20</w:t>
            </w:r>
          </w:p>
        </w:tc>
      </w:tr>
      <w:tr w:rsidR="00D40F95" w:rsidRPr="00D40F95" w:rsidTr="00E347E0">
        <w:trPr>
          <w:trHeight w:val="857"/>
        </w:trPr>
        <w:tc>
          <w:tcPr>
            <w:tcW w:w="3276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ФГОУ ВО "Уральский государственный юридический университет"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1225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1041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15</w:t>
            </w:r>
          </w:p>
        </w:tc>
      </w:tr>
      <w:tr w:rsidR="00D40F95" w:rsidRPr="00D40F95" w:rsidTr="00E347E0">
        <w:trPr>
          <w:trHeight w:val="857"/>
        </w:trPr>
        <w:tc>
          <w:tcPr>
            <w:tcW w:w="3276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Уральский государственный лесотехнический университет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485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415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14,4</w:t>
            </w:r>
          </w:p>
        </w:tc>
      </w:tr>
      <w:tr w:rsidR="00D40F95" w:rsidRPr="00D40F95" w:rsidTr="00E347E0">
        <w:trPr>
          <w:trHeight w:val="857"/>
        </w:trPr>
        <w:tc>
          <w:tcPr>
            <w:tcW w:w="3276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ФГБОУ ВО УрГУПС (Медицинский колледж)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F95" w:rsidRPr="000C5DEC" w:rsidRDefault="00D40F95" w:rsidP="00E347E0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12</w:t>
            </w:r>
          </w:p>
        </w:tc>
      </w:tr>
    </w:tbl>
    <w:p w:rsidR="00D40F95" w:rsidRPr="00D40F95" w:rsidRDefault="00D40F95" w:rsidP="00D40F95">
      <w:pPr>
        <w:spacing w:line="276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40F95" w:rsidRPr="00D40F95" w:rsidRDefault="00D40F95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40F95">
        <w:rPr>
          <w:rFonts w:ascii="Liberation Serif" w:hAnsi="Liberation Serif"/>
          <w:bCs/>
          <w:sz w:val="28"/>
          <w:szCs w:val="28"/>
        </w:rPr>
        <w:t xml:space="preserve">Среди </w:t>
      </w:r>
      <w:r w:rsidRPr="00D40F95">
        <w:rPr>
          <w:rFonts w:ascii="Liberation Serif" w:hAnsi="Liberation Serif"/>
          <w:b/>
          <w:bCs/>
          <w:sz w:val="28"/>
          <w:szCs w:val="28"/>
        </w:rPr>
        <w:t>причин непрохождения тестирования</w:t>
      </w:r>
      <w:r w:rsidRPr="00D40F95">
        <w:rPr>
          <w:rFonts w:ascii="Liberation Serif" w:hAnsi="Liberation Serif"/>
          <w:bCs/>
          <w:sz w:val="28"/>
          <w:szCs w:val="28"/>
        </w:rPr>
        <w:t xml:space="preserve"> респондентами были:</w:t>
      </w:r>
    </w:p>
    <w:p w:rsidR="00D40F95" w:rsidRPr="00D40F95" w:rsidRDefault="009D11CF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</w:t>
      </w:r>
      <w:r w:rsidR="00D40F95" w:rsidRPr="00D40F95">
        <w:rPr>
          <w:rFonts w:ascii="Liberation Serif" w:hAnsi="Liberation Serif"/>
          <w:bCs/>
          <w:sz w:val="28"/>
          <w:szCs w:val="28"/>
        </w:rPr>
        <w:t>чебная и производственная практика (в большинстве случаев)</w:t>
      </w:r>
    </w:p>
    <w:p w:rsidR="00D40F95" w:rsidRPr="00D40F95" w:rsidRDefault="000335B6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 w:rsidR="00D40F95" w:rsidRPr="00D40F95">
        <w:rPr>
          <w:rFonts w:ascii="Liberation Serif" w:hAnsi="Liberation Serif"/>
          <w:bCs/>
          <w:sz w:val="28"/>
          <w:szCs w:val="28"/>
        </w:rPr>
        <w:t>тсутствие по причине болезни;</w:t>
      </w:r>
    </w:p>
    <w:p w:rsidR="00D40F95" w:rsidRPr="00D40F95" w:rsidRDefault="000335B6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</w:t>
      </w:r>
      <w:r w:rsidR="00D40F95" w:rsidRPr="00D40F95">
        <w:rPr>
          <w:rFonts w:ascii="Liberation Serif" w:hAnsi="Liberation Serif"/>
          <w:bCs/>
          <w:sz w:val="28"/>
          <w:szCs w:val="28"/>
        </w:rPr>
        <w:t>частие в других мероприятиях;</w:t>
      </w:r>
    </w:p>
    <w:p w:rsidR="00D40F95" w:rsidRPr="00D40F95" w:rsidRDefault="000335B6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 w:rsidR="00D40F95" w:rsidRPr="00D40F95">
        <w:rPr>
          <w:rFonts w:ascii="Liberation Serif" w:hAnsi="Liberation Serif"/>
          <w:bCs/>
          <w:sz w:val="28"/>
          <w:szCs w:val="28"/>
        </w:rPr>
        <w:t>тчисление из учебного заведения;</w:t>
      </w:r>
    </w:p>
    <w:p w:rsidR="00D40F95" w:rsidRPr="00D40F95" w:rsidRDefault="000335B6" w:rsidP="000C5DEC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</w:t>
      </w:r>
      <w:r w:rsidR="00D40F95" w:rsidRPr="00D40F95">
        <w:rPr>
          <w:rFonts w:ascii="Liberation Serif" w:hAnsi="Liberation Serif"/>
          <w:bCs/>
          <w:sz w:val="28"/>
          <w:szCs w:val="28"/>
        </w:rPr>
        <w:t>бои в программе.</w:t>
      </w:r>
    </w:p>
    <w:p w:rsidR="0020388C" w:rsidRPr="00D40F95" w:rsidRDefault="0020388C" w:rsidP="000C5DEC">
      <w:pPr>
        <w:ind w:firstLine="708"/>
        <w:jc w:val="center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</w:p>
    <w:sectPr w:rsidR="0020388C" w:rsidRPr="00D40F95" w:rsidSect="004F6F31">
      <w:headerReference w:type="default" r:id="rId11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C4" w:rsidRDefault="00AA24C4" w:rsidP="004A4AC9">
      <w:r>
        <w:separator/>
      </w:r>
    </w:p>
  </w:endnote>
  <w:endnote w:type="continuationSeparator" w:id="0">
    <w:p w:rsidR="00AA24C4" w:rsidRDefault="00AA24C4" w:rsidP="004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C4" w:rsidRDefault="00AA24C4" w:rsidP="004A4AC9">
      <w:r>
        <w:separator/>
      </w:r>
    </w:p>
  </w:footnote>
  <w:footnote w:type="continuationSeparator" w:id="0">
    <w:p w:rsidR="00AA24C4" w:rsidRDefault="00AA24C4" w:rsidP="004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33225"/>
      <w:docPartObj>
        <w:docPartGallery w:val="Page Numbers (Top of Page)"/>
        <w:docPartUnique/>
      </w:docPartObj>
    </w:sdtPr>
    <w:sdtEndPr/>
    <w:sdtContent>
      <w:p w:rsidR="00493E00" w:rsidRDefault="00493E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75">
          <w:rPr>
            <w:noProof/>
          </w:rPr>
          <w:t>8</w:t>
        </w:r>
        <w:r>
          <w:fldChar w:fldCharType="end"/>
        </w:r>
      </w:p>
    </w:sdtContent>
  </w:sdt>
  <w:p w:rsidR="00493E00" w:rsidRDefault="00493E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42"/>
    <w:rsid w:val="000152C8"/>
    <w:rsid w:val="00017667"/>
    <w:rsid w:val="000335B6"/>
    <w:rsid w:val="000B234F"/>
    <w:rsid w:val="000C50CB"/>
    <w:rsid w:val="000C5DEC"/>
    <w:rsid w:val="000F0758"/>
    <w:rsid w:val="00146998"/>
    <w:rsid w:val="0019767A"/>
    <w:rsid w:val="00197AA2"/>
    <w:rsid w:val="0020388C"/>
    <w:rsid w:val="00216F8A"/>
    <w:rsid w:val="00250A76"/>
    <w:rsid w:val="00270408"/>
    <w:rsid w:val="002822D9"/>
    <w:rsid w:val="002F5942"/>
    <w:rsid w:val="0030216D"/>
    <w:rsid w:val="003039E8"/>
    <w:rsid w:val="00337E41"/>
    <w:rsid w:val="003610F8"/>
    <w:rsid w:val="00366F22"/>
    <w:rsid w:val="00493E00"/>
    <w:rsid w:val="004A4AC9"/>
    <w:rsid w:val="004D3F39"/>
    <w:rsid w:val="004F4575"/>
    <w:rsid w:val="004F6F31"/>
    <w:rsid w:val="005204DE"/>
    <w:rsid w:val="00561F61"/>
    <w:rsid w:val="00585BE5"/>
    <w:rsid w:val="005D08E0"/>
    <w:rsid w:val="00620AD3"/>
    <w:rsid w:val="0069011F"/>
    <w:rsid w:val="0069399C"/>
    <w:rsid w:val="006D10CE"/>
    <w:rsid w:val="006E134A"/>
    <w:rsid w:val="0073065F"/>
    <w:rsid w:val="00787058"/>
    <w:rsid w:val="007E2839"/>
    <w:rsid w:val="008414E5"/>
    <w:rsid w:val="008453BA"/>
    <w:rsid w:val="008566E0"/>
    <w:rsid w:val="00920D40"/>
    <w:rsid w:val="00934981"/>
    <w:rsid w:val="00981887"/>
    <w:rsid w:val="009D11CF"/>
    <w:rsid w:val="009F3F32"/>
    <w:rsid w:val="00A01EEE"/>
    <w:rsid w:val="00A26CE1"/>
    <w:rsid w:val="00A36784"/>
    <w:rsid w:val="00A51915"/>
    <w:rsid w:val="00AA24C4"/>
    <w:rsid w:val="00B737C7"/>
    <w:rsid w:val="00B94233"/>
    <w:rsid w:val="00BD2635"/>
    <w:rsid w:val="00C87C7A"/>
    <w:rsid w:val="00CA4F25"/>
    <w:rsid w:val="00CC333D"/>
    <w:rsid w:val="00CE2BFC"/>
    <w:rsid w:val="00D04F3F"/>
    <w:rsid w:val="00D40F95"/>
    <w:rsid w:val="00D811FC"/>
    <w:rsid w:val="00DB472D"/>
    <w:rsid w:val="00DD65A8"/>
    <w:rsid w:val="00DD7D90"/>
    <w:rsid w:val="00E01AE9"/>
    <w:rsid w:val="00E3268D"/>
    <w:rsid w:val="00E347E0"/>
    <w:rsid w:val="00E556C1"/>
    <w:rsid w:val="00E630B6"/>
    <w:rsid w:val="00EA2869"/>
    <w:rsid w:val="00F37E60"/>
    <w:rsid w:val="00F85622"/>
    <w:rsid w:val="00FA2929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D40F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D40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874188372193383E-2"/>
          <c:y val="2.5232663572625057E-2"/>
          <c:w val="0.90812581162780659"/>
          <c:h val="0.856016046774640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Принявших участие в тестировании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651220727453912E-3"/>
                  <c:y val="1.724137931034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651220727453912E-3"/>
                  <c:y val="1.724137931034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51170901843548E-2"/>
                  <c:y val="1.724137931034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790732436472349E-3"/>
                  <c:y val="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96512207274539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2015/ 2016</c:v>
                </c:pt>
                <c:pt idx="1">
                  <c:v>2016/ 2017</c:v>
                </c:pt>
                <c:pt idx="2">
                  <c:v>2017/ 2018</c:v>
                </c:pt>
                <c:pt idx="3">
                  <c:v>2018/ 2019</c:v>
                </c:pt>
                <c:pt idx="4">
                  <c:v>2019/2020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0.94499999999999995</c:v>
                </c:pt>
                <c:pt idx="1">
                  <c:v>0.93300000000000005</c:v>
                </c:pt>
                <c:pt idx="2">
                  <c:v>0.89800000000000002</c:v>
                </c:pt>
                <c:pt idx="3">
                  <c:v>0.9</c:v>
                </c:pt>
                <c:pt idx="4">
                  <c:v>0.89659999999999995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054428055648012E-2"/>
                  <c:y val="-1.7565439455203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967834419758563E-2"/>
                  <c:y val="-1.463786621266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967834419758563E-2"/>
                  <c:y val="-7.4320777470383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453986092114073E-2"/>
                  <c:y val="-2.9275732425338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9678344197585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2015/ 2016</c:v>
                </c:pt>
                <c:pt idx="1">
                  <c:v>2016/ 2017</c:v>
                </c:pt>
                <c:pt idx="2">
                  <c:v>2017/ 2018</c:v>
                </c:pt>
                <c:pt idx="3">
                  <c:v>2018/ 2019</c:v>
                </c:pt>
                <c:pt idx="4">
                  <c:v>2019/2020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2.1999999999999999E-2</c:v>
                </c:pt>
                <c:pt idx="1">
                  <c:v>2.9000000000000001E-2</c:v>
                </c:pt>
                <c:pt idx="2">
                  <c:v>5.1999999999999998E-2</c:v>
                </c:pt>
                <c:pt idx="3">
                  <c:v>6.0999999999999999E-2</c:v>
                </c:pt>
                <c:pt idx="4">
                  <c:v>5.9200000000000003E-2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781888"/>
        <c:axId val="167783424"/>
        <c:axId val="0"/>
      </c:bar3DChart>
      <c:catAx>
        <c:axId val="16778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Liberation Serif" pitchFamily="18" charset="0"/>
              </a:defRPr>
            </a:pPr>
            <a:endParaRPr lang="ru-RU"/>
          </a:p>
        </c:txPr>
        <c:crossAx val="167783424"/>
        <c:crosses val="autoZero"/>
        <c:auto val="1"/>
        <c:lblAlgn val="ctr"/>
        <c:lblOffset val="100"/>
        <c:noMultiLvlLbl val="0"/>
      </c:catAx>
      <c:valAx>
        <c:axId val="1677834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Liberation Serif" pitchFamily="18" charset="0"/>
              </a:defRPr>
            </a:pPr>
            <a:endParaRPr lang="ru-RU"/>
          </a:p>
        </c:txPr>
        <c:crossAx val="16778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93843986990411"/>
          <c:y val="0.25843644544431948"/>
          <c:w val="0.17850709975807014"/>
          <c:h val="0.45372203148235712"/>
        </c:manualLayout>
      </c:layout>
      <c:overlay val="0"/>
      <c:txPr>
        <a:bodyPr/>
        <a:lstStyle/>
        <a:p>
          <a:pPr>
            <a:defRPr>
              <a:latin typeface="Liberation Serif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Liberation Serif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9701007105053576E-2"/>
          <c:y val="0.24226190476190476"/>
          <c:w val="0.70202794157456772"/>
          <c:h val="0.617767622797150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принявших участие в тестировании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2015/ 2016</c:v>
                </c:pt>
                <c:pt idx="1">
                  <c:v>2016/ 2017</c:v>
                </c:pt>
                <c:pt idx="2">
                  <c:v>2017/ 2018</c:v>
                </c:pt>
                <c:pt idx="3">
                  <c:v>2018/ 2019</c:v>
                </c:pt>
                <c:pt idx="4">
                  <c:v>2019/2020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59845</c:v>
                </c:pt>
                <c:pt idx="1">
                  <c:v>67371</c:v>
                </c:pt>
                <c:pt idx="2">
                  <c:v>88050</c:v>
                </c:pt>
                <c:pt idx="3">
                  <c:v>125191</c:v>
                </c:pt>
                <c:pt idx="4">
                  <c:v>185608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811712"/>
        <c:axId val="167817600"/>
      </c:lineChart>
      <c:catAx>
        <c:axId val="167811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Liberation Serif" pitchFamily="18" charset="0"/>
              </a:defRPr>
            </a:pPr>
            <a:endParaRPr lang="ru-RU"/>
          </a:p>
        </c:txPr>
        <c:crossAx val="167817600"/>
        <c:crosses val="autoZero"/>
        <c:auto val="1"/>
        <c:lblAlgn val="ctr"/>
        <c:lblOffset val="100"/>
        <c:noMultiLvlLbl val="0"/>
      </c:catAx>
      <c:valAx>
        <c:axId val="1678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Liberation Serif" pitchFamily="18" charset="0"/>
              </a:defRPr>
            </a:pPr>
            <a:endParaRPr lang="ru-RU"/>
          </a:p>
        </c:txPr>
        <c:crossAx val="16781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65919282511212"/>
          <c:y val="0.26122515935508062"/>
          <c:w val="0.17638266068759342"/>
          <c:h val="0.51743063367079112"/>
        </c:manualLayout>
      </c:layout>
      <c:overlay val="0"/>
      <c:txPr>
        <a:bodyPr/>
        <a:lstStyle/>
        <a:p>
          <a:pPr>
            <a:defRPr>
              <a:latin typeface="Liberation Serif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СРАВНЕНИЕ РЕЗУЛЬТАТОВ ТЕСТИРОВАНИЯ С НЕКОТОРЫМИ РЕГИОНАМИ РФ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9707324320309"/>
          <c:y val="0.20934108982645827"/>
          <c:w val="0.58314247511513895"/>
          <c:h val="0.38123477102675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Повышенная вероятность вовлечения ("группа повышенного риска")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Регион 1</c:v>
                </c:pt>
                <c:pt idx="1">
                  <c:v>Регион 2</c:v>
                </c:pt>
                <c:pt idx="2">
                  <c:v>Регион 3</c:v>
                </c:pt>
                <c:pt idx="3">
                  <c:v>Регион 4</c:v>
                </c:pt>
                <c:pt idx="4">
                  <c:v>Свердловская область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0.22459999999999999</c:v>
                </c:pt>
                <c:pt idx="1">
                  <c:v>0.2301</c:v>
                </c:pt>
                <c:pt idx="2">
                  <c:v>0.246</c:v>
                </c:pt>
                <c:pt idx="3">
                  <c:v>0.18890000000000001</c:v>
                </c:pt>
                <c:pt idx="4">
                  <c:v>0.21210000000000001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Латентный риск вовлечения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Регион 1</c:v>
                </c:pt>
                <c:pt idx="1">
                  <c:v>Регион 2</c:v>
                </c:pt>
                <c:pt idx="2">
                  <c:v>Регион 3</c:v>
                </c:pt>
                <c:pt idx="3">
                  <c:v>Регион 4</c:v>
                </c:pt>
                <c:pt idx="4">
                  <c:v>Свердловская область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0.16569999999999999</c:v>
                </c:pt>
                <c:pt idx="1">
                  <c:v>0.1666</c:v>
                </c:pt>
                <c:pt idx="2">
                  <c:v>0.20230000000000001</c:v>
                </c:pt>
                <c:pt idx="3">
                  <c:v>0.1268</c:v>
                </c:pt>
                <c:pt idx="4">
                  <c:v>0.1545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Явный риск вовлечения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Регион 1</c:v>
                </c:pt>
                <c:pt idx="1">
                  <c:v>Регион 2</c:v>
                </c:pt>
                <c:pt idx="2">
                  <c:v>Регион 3</c:v>
                </c:pt>
                <c:pt idx="3">
                  <c:v>Регион 4</c:v>
                </c:pt>
                <c:pt idx="4">
                  <c:v>Свердловская область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5.8900000000000001E-2</c:v>
                </c:pt>
                <c:pt idx="1">
                  <c:v>6.3200000000000006E-2</c:v>
                </c:pt>
                <c:pt idx="2">
                  <c:v>4.3700000000000003E-2</c:v>
                </c:pt>
                <c:pt idx="3">
                  <c:v>6.2100000000000002E-2</c:v>
                </c:pt>
                <c:pt idx="4">
                  <c:v>5.74E-2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7831424"/>
        <c:axId val="167832960"/>
        <c:axId val="0"/>
      </c:bar3DChart>
      <c:catAx>
        <c:axId val="167831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Liberation Serif" pitchFamily="18" charset="0"/>
              </a:defRPr>
            </a:pPr>
            <a:endParaRPr lang="ru-RU"/>
          </a:p>
        </c:txPr>
        <c:crossAx val="167832960"/>
        <c:crosses val="autoZero"/>
        <c:auto val="1"/>
        <c:lblAlgn val="ctr"/>
        <c:lblOffset val="100"/>
        <c:noMultiLvlLbl val="0"/>
      </c:catAx>
      <c:valAx>
        <c:axId val="16783296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spPr>
          <a:ln w="6350">
            <a:noFill/>
          </a:ln>
        </c:spPr>
        <c:crossAx val="167831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8694656564155898"/>
          <c:y val="0.22192776276099815"/>
          <c:w val="0.31038359827663053"/>
          <c:h val="0.55419164022407641"/>
        </c:manualLayout>
      </c:layout>
      <c:overlay val="0"/>
      <c:txPr>
        <a:bodyPr/>
        <a:lstStyle/>
        <a:p>
          <a:pPr>
            <a:defRPr>
              <a:latin typeface="Liberation Serif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7049-4F7C-4ABB-AF5A-0DB7535A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Ирина Борисовна</dc:creator>
  <cp:lastModifiedBy>user</cp:lastModifiedBy>
  <cp:revision>2</cp:revision>
  <cp:lastPrinted>2019-12-03T12:42:00Z</cp:lastPrinted>
  <dcterms:created xsi:type="dcterms:W3CDTF">2020-01-09T08:54:00Z</dcterms:created>
  <dcterms:modified xsi:type="dcterms:W3CDTF">2020-01-09T08:54:00Z</dcterms:modified>
</cp:coreProperties>
</file>