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D" w:rsidRDefault="00017667" w:rsidP="008414E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BCF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  <w:r w:rsidR="00F5340E" w:rsidRPr="00A96BCF">
        <w:rPr>
          <w:rFonts w:ascii="Liberation Serif" w:hAnsi="Liberation Serif" w:cs="Liberation Serif"/>
          <w:b/>
          <w:sz w:val="28"/>
          <w:szCs w:val="28"/>
        </w:rPr>
        <w:t>п</w:t>
      </w:r>
      <w:r w:rsidRPr="00A96BCF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5340E" w:rsidRPr="00A96BCF">
        <w:rPr>
          <w:rFonts w:ascii="Liberation Serif" w:hAnsi="Liberation Serif" w:cs="Liberation Serif"/>
          <w:b/>
          <w:sz w:val="28"/>
          <w:szCs w:val="28"/>
        </w:rPr>
        <w:t>итогам участия высших учебных заведений</w:t>
      </w:r>
    </w:p>
    <w:p w:rsidR="00D224ED" w:rsidRDefault="00017667" w:rsidP="008414E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BCF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 </w:t>
      </w:r>
      <w:r w:rsidR="00F5340E" w:rsidRPr="00A96BCF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Pr="00A96BCF">
        <w:rPr>
          <w:rFonts w:ascii="Liberation Serif" w:hAnsi="Liberation Serif" w:cs="Liberation Serif"/>
          <w:b/>
          <w:sz w:val="28"/>
          <w:szCs w:val="28"/>
        </w:rPr>
        <w:t>социально-психологическо</w:t>
      </w:r>
      <w:r w:rsidR="00F5340E" w:rsidRPr="00A96BCF">
        <w:rPr>
          <w:rFonts w:ascii="Liberation Serif" w:hAnsi="Liberation Serif" w:cs="Liberation Serif"/>
          <w:b/>
          <w:sz w:val="28"/>
          <w:szCs w:val="28"/>
        </w:rPr>
        <w:t>м</w:t>
      </w:r>
      <w:r w:rsidRPr="00A96BCF">
        <w:rPr>
          <w:rFonts w:ascii="Liberation Serif" w:hAnsi="Liberation Serif" w:cs="Liberation Serif"/>
          <w:b/>
          <w:sz w:val="28"/>
          <w:szCs w:val="28"/>
        </w:rPr>
        <w:t xml:space="preserve"> тестировани</w:t>
      </w:r>
      <w:r w:rsidR="00F5340E" w:rsidRPr="00A96BCF">
        <w:rPr>
          <w:rFonts w:ascii="Liberation Serif" w:hAnsi="Liberation Serif" w:cs="Liberation Serif"/>
          <w:b/>
          <w:sz w:val="28"/>
          <w:szCs w:val="28"/>
        </w:rPr>
        <w:t>и</w:t>
      </w:r>
      <w:r w:rsidRPr="00A96BC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17667" w:rsidRPr="00A96BCF" w:rsidRDefault="00017667" w:rsidP="008414E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6BCF">
        <w:rPr>
          <w:rFonts w:ascii="Liberation Serif" w:hAnsi="Liberation Serif" w:cs="Liberation Serif"/>
          <w:b/>
          <w:sz w:val="28"/>
          <w:szCs w:val="28"/>
        </w:rPr>
        <w:t xml:space="preserve">по единой методике </w:t>
      </w:r>
      <w:r w:rsidR="00D224ED">
        <w:rPr>
          <w:rFonts w:ascii="Liberation Serif" w:hAnsi="Liberation Serif" w:cs="Liberation Serif"/>
          <w:b/>
          <w:sz w:val="28"/>
          <w:szCs w:val="28"/>
        </w:rPr>
        <w:t>в 2019-2020 учебном году</w:t>
      </w:r>
    </w:p>
    <w:p w:rsidR="00D224ED" w:rsidRPr="00D224ED" w:rsidRDefault="00D224ED" w:rsidP="00D224ED">
      <w:pPr>
        <w:rPr>
          <w:rFonts w:ascii="Liberation Serif" w:hAnsi="Liberation Serif" w:cs="Liberation Serif"/>
          <w:b/>
          <w:i/>
          <w:sz w:val="26"/>
          <w:szCs w:val="28"/>
        </w:rPr>
      </w:pPr>
      <w:r w:rsidRPr="00D224ED">
        <w:rPr>
          <w:rFonts w:ascii="Liberation Serif" w:hAnsi="Liberation Serif" w:cs="Liberation Serif"/>
          <w:b/>
          <w:i/>
          <w:sz w:val="26"/>
          <w:szCs w:val="28"/>
        </w:rPr>
        <w:t>Общие сведения</w:t>
      </w:r>
    </w:p>
    <w:p w:rsidR="00A51915" w:rsidRDefault="008414E5" w:rsidP="008414E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6BCF">
        <w:rPr>
          <w:rFonts w:ascii="Liberation Serif" w:hAnsi="Liberation Serif" w:cs="Liberation Serif"/>
          <w:sz w:val="28"/>
          <w:szCs w:val="28"/>
        </w:rPr>
        <w:t>Во исполнение</w:t>
      </w:r>
      <w:r w:rsidRPr="00017667">
        <w:rPr>
          <w:rFonts w:ascii="Liberation Serif" w:hAnsi="Liberation Serif" w:cs="Liberation Serif"/>
          <w:sz w:val="28"/>
          <w:szCs w:val="28"/>
        </w:rPr>
        <w:t xml:space="preserve"> приказа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</w:t>
      </w:r>
      <w:r w:rsidRPr="00017667">
        <w:rPr>
          <w:rFonts w:ascii="Liberation Serif" w:hAnsi="Liberation Serif" w:cs="Liberation Serif"/>
          <w:sz w:val="28"/>
          <w:szCs w:val="28"/>
        </w:rPr>
        <w:br/>
        <w:t xml:space="preserve">в общеобразовательных организациях и профессиональных образовательных организациях, а также в образовательных организациях высшего образования», пункта 2.7 протокола </w:t>
      </w:r>
      <w:r w:rsidR="007E2839">
        <w:rPr>
          <w:rFonts w:ascii="Liberation Serif" w:hAnsi="Liberation Serif" w:cs="Liberation Serif"/>
          <w:sz w:val="28"/>
          <w:szCs w:val="28"/>
        </w:rPr>
        <w:t>ГАК</w:t>
      </w:r>
      <w:r w:rsidRPr="00017667">
        <w:rPr>
          <w:rFonts w:ascii="Liberation Serif" w:hAnsi="Liberation Serif" w:cs="Liberation Serif"/>
          <w:sz w:val="28"/>
          <w:szCs w:val="28"/>
        </w:rPr>
        <w:t xml:space="preserve"> от 24 декабря 2018 года № 39</w:t>
      </w:r>
      <w:r w:rsidR="00017667" w:rsidRPr="00017667">
        <w:rPr>
          <w:rFonts w:ascii="Liberation Serif" w:hAnsi="Liberation Serif" w:cs="Liberation Serif"/>
          <w:sz w:val="28"/>
          <w:szCs w:val="28"/>
        </w:rPr>
        <w:t>, приказ</w:t>
      </w:r>
      <w:r w:rsidR="00A51915">
        <w:rPr>
          <w:rFonts w:ascii="Liberation Serif" w:hAnsi="Liberation Serif" w:cs="Liberation Serif"/>
          <w:sz w:val="28"/>
          <w:szCs w:val="28"/>
        </w:rPr>
        <w:t>а</w:t>
      </w:r>
      <w:r w:rsidR="00017667" w:rsidRPr="00017667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от 19.08.2019 № 145-И</w:t>
      </w:r>
      <w:r w:rsidRPr="00017667">
        <w:rPr>
          <w:rFonts w:ascii="Liberation Serif" w:hAnsi="Liberation Serif" w:cs="Liberation Serif"/>
          <w:sz w:val="28"/>
          <w:szCs w:val="28"/>
        </w:rPr>
        <w:t xml:space="preserve"> в 2019/2020 учебном году </w:t>
      </w:r>
      <w:r w:rsidR="00A51915">
        <w:rPr>
          <w:rFonts w:ascii="Liberation Serif" w:hAnsi="Liberation Serif" w:cs="Liberation Serif"/>
          <w:sz w:val="28"/>
          <w:szCs w:val="28"/>
        </w:rPr>
        <w:t>в образовательных организациях Свердловской области</w:t>
      </w:r>
      <w:proofErr w:type="gramEnd"/>
      <w:r w:rsidR="00A51915" w:rsidRPr="00A51915">
        <w:rPr>
          <w:rFonts w:ascii="Liberation Serif" w:hAnsi="Liberation Serif" w:cs="Liberation Serif"/>
          <w:sz w:val="28"/>
          <w:szCs w:val="28"/>
        </w:rPr>
        <w:t xml:space="preserve"> </w:t>
      </w:r>
      <w:r w:rsidR="00A96BCF" w:rsidRPr="00A96BCF">
        <w:rPr>
          <w:rFonts w:ascii="Liberation Serif" w:hAnsi="Liberation Serif" w:cs="Liberation Serif"/>
          <w:sz w:val="28"/>
          <w:szCs w:val="28"/>
        </w:rPr>
        <w:t>организовано</w:t>
      </w:r>
      <w:r w:rsidR="00A96BCF">
        <w:rPr>
          <w:rFonts w:ascii="Liberation Serif" w:hAnsi="Liberation Serif" w:cs="Liberation Serif"/>
          <w:sz w:val="28"/>
          <w:szCs w:val="28"/>
        </w:rPr>
        <w:t xml:space="preserve"> проведение</w:t>
      </w:r>
      <w:r w:rsidR="00A96BCF" w:rsidRPr="00017667">
        <w:rPr>
          <w:rFonts w:ascii="Liberation Serif" w:hAnsi="Liberation Serif" w:cs="Liberation Serif"/>
          <w:sz w:val="28"/>
          <w:szCs w:val="28"/>
        </w:rPr>
        <w:t xml:space="preserve"> </w:t>
      </w:r>
      <w:r w:rsidR="00A51915" w:rsidRPr="00017667">
        <w:rPr>
          <w:rFonts w:ascii="Liberation Serif" w:hAnsi="Liberation Serif" w:cs="Liberation Serif"/>
          <w:sz w:val="28"/>
          <w:szCs w:val="28"/>
        </w:rPr>
        <w:t>социально-психологического тестирования обучающихся</w:t>
      </w:r>
      <w:r w:rsidR="00A96BCF">
        <w:rPr>
          <w:rFonts w:ascii="Liberation Serif" w:hAnsi="Liberation Serif" w:cs="Liberation Serif"/>
          <w:sz w:val="28"/>
          <w:szCs w:val="28"/>
        </w:rPr>
        <w:t xml:space="preserve"> по единой методике (далее по тексту – СП</w:t>
      </w:r>
      <w:proofErr w:type="gramStart"/>
      <w:r w:rsidR="00A96BCF">
        <w:rPr>
          <w:rFonts w:ascii="Liberation Serif" w:hAnsi="Liberation Serif" w:cs="Liberation Serif"/>
          <w:sz w:val="28"/>
          <w:szCs w:val="28"/>
        </w:rPr>
        <w:t>Т-</w:t>
      </w:r>
      <w:proofErr w:type="gramEnd"/>
      <w:r w:rsidR="00A96BCF">
        <w:rPr>
          <w:rFonts w:ascii="Liberation Serif" w:hAnsi="Liberation Serif" w:cs="Liberation Serif"/>
          <w:sz w:val="28"/>
          <w:szCs w:val="28"/>
        </w:rPr>
        <w:t xml:space="preserve"> ЕМ)</w:t>
      </w:r>
      <w:r w:rsidR="00A51915" w:rsidRPr="00017667">
        <w:rPr>
          <w:rFonts w:ascii="Liberation Serif" w:hAnsi="Liberation Serif" w:cs="Liberation Serif"/>
          <w:sz w:val="28"/>
          <w:szCs w:val="28"/>
        </w:rPr>
        <w:t>, направленного на раннее выявление незаконного потребления наркотических средств и психотропных веществ, с использованием единой методики</w:t>
      </w:r>
      <w:r w:rsidR="00A51915">
        <w:rPr>
          <w:rFonts w:ascii="Liberation Serif" w:hAnsi="Liberation Serif" w:cs="Liberation Serif"/>
          <w:sz w:val="28"/>
          <w:szCs w:val="28"/>
        </w:rPr>
        <w:t>.</w:t>
      </w:r>
    </w:p>
    <w:p w:rsidR="00A96BCF" w:rsidRDefault="00A96BCF" w:rsidP="00A9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Региональным  оператором, ответственным за организацию и проведение СПТ  в 2019году  являлось Государственное бюджетное учреждение Свердловской области «Центр психолого-педагогической, медицинской и социальной помощи «Ладо».</w:t>
      </w:r>
    </w:p>
    <w:p w:rsidR="00112B60" w:rsidRPr="000421CA" w:rsidRDefault="00A96BCF" w:rsidP="00112B60">
      <w:pPr>
        <w:jc w:val="both"/>
        <w:rPr>
          <w:sz w:val="28"/>
        </w:rPr>
      </w:pPr>
      <w:r>
        <w:rPr>
          <w:sz w:val="28"/>
          <w:szCs w:val="28"/>
        </w:rPr>
        <w:t xml:space="preserve">       Впервые   </w:t>
      </w:r>
      <w:r w:rsidR="00112B60">
        <w:rPr>
          <w:sz w:val="28"/>
          <w:szCs w:val="28"/>
        </w:rPr>
        <w:t>в</w:t>
      </w:r>
      <w:r w:rsidR="00112B60" w:rsidRPr="000421CA">
        <w:rPr>
          <w:sz w:val="28"/>
        </w:rPr>
        <w:t xml:space="preserve"> качестве методики тестирования использована Единая методика социально-психологического тестирования (далее ЕМ СПТ), правообладателем которой является Министерство просвещения Российской Федерации, разработчиками методики стали специалисты МГУ им. М.В. Ломоносова и ФГБНУ «Центра защиты прав и интересов детей».</w:t>
      </w:r>
    </w:p>
    <w:p w:rsidR="00D224ED" w:rsidRPr="00D224ED" w:rsidRDefault="00D224ED" w:rsidP="00D224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ED">
        <w:rPr>
          <w:rFonts w:ascii="Times New Roman" w:hAnsi="Times New Roman"/>
          <w:sz w:val="28"/>
          <w:szCs w:val="28"/>
        </w:rPr>
        <w:t xml:space="preserve">На основании поручения Государственного антинаркотического комитета (протокол от 11 декабря 2017 года №35) с 2019/20 учебного года использование Единой методики социально-психологического тестирования </w:t>
      </w:r>
      <w:r w:rsidRPr="00BB4319">
        <w:rPr>
          <w:rFonts w:ascii="Times New Roman" w:hAnsi="Times New Roman"/>
          <w:sz w:val="28"/>
          <w:szCs w:val="28"/>
          <w:u w:val="single"/>
        </w:rPr>
        <w:t>является обязательным</w:t>
      </w:r>
      <w:r w:rsidRPr="00D224ED">
        <w:rPr>
          <w:rFonts w:ascii="Times New Roman" w:hAnsi="Times New Roman"/>
          <w:sz w:val="28"/>
          <w:szCs w:val="28"/>
        </w:rPr>
        <w:t xml:space="preserve"> для образовательных организаций всех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</w:p>
    <w:p w:rsidR="00D224ED" w:rsidRPr="00D224ED" w:rsidRDefault="00D224ED" w:rsidP="00D224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ED">
        <w:rPr>
          <w:rFonts w:ascii="Times New Roman" w:hAnsi="Times New Roman"/>
          <w:sz w:val="28"/>
          <w:szCs w:val="28"/>
        </w:rPr>
        <w:t xml:space="preserve">Данная методика </w:t>
      </w:r>
      <w:r>
        <w:rPr>
          <w:rFonts w:ascii="Times New Roman" w:hAnsi="Times New Roman"/>
          <w:sz w:val="28"/>
          <w:szCs w:val="28"/>
        </w:rPr>
        <w:t xml:space="preserve"> (далее по тексту – ЕМ) </w:t>
      </w:r>
      <w:r w:rsidRPr="00D224ED">
        <w:rPr>
          <w:rFonts w:ascii="Times New Roman" w:hAnsi="Times New Roman"/>
          <w:sz w:val="28"/>
          <w:szCs w:val="28"/>
        </w:rPr>
        <w:t xml:space="preserve"> предназначена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4ED">
        <w:rPr>
          <w:rFonts w:ascii="Times New Roman" w:hAnsi="Times New Roman"/>
          <w:sz w:val="28"/>
          <w:szCs w:val="28"/>
        </w:rPr>
        <w:t xml:space="preserve">для выявления </w:t>
      </w:r>
      <w:proofErr w:type="gramStart"/>
      <w:r w:rsidRPr="00D224ED">
        <w:rPr>
          <w:rFonts w:ascii="Times New Roman" w:hAnsi="Times New Roman"/>
          <w:sz w:val="28"/>
          <w:szCs w:val="28"/>
        </w:rPr>
        <w:t>латентной</w:t>
      </w:r>
      <w:proofErr w:type="gramEnd"/>
      <w:r w:rsidRPr="00D224ED">
        <w:rPr>
          <w:rFonts w:ascii="Times New Roman" w:hAnsi="Times New Roman"/>
          <w:sz w:val="28"/>
          <w:szCs w:val="28"/>
        </w:rPr>
        <w:t xml:space="preserve"> и явной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4ED">
        <w:rPr>
          <w:rFonts w:ascii="Times New Roman" w:hAnsi="Times New Roman"/>
          <w:sz w:val="28"/>
          <w:szCs w:val="28"/>
        </w:rPr>
        <w:t>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возраста;</w:t>
      </w:r>
    </w:p>
    <w:p w:rsidR="00D224ED" w:rsidRDefault="00D224ED" w:rsidP="00D224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ED">
        <w:rPr>
          <w:rFonts w:ascii="Times New Roman" w:hAnsi="Times New Roman"/>
          <w:sz w:val="28"/>
          <w:szCs w:val="28"/>
        </w:rPr>
        <w:t xml:space="preserve">Данная методика </w:t>
      </w:r>
      <w:r w:rsidRPr="00D224ED">
        <w:rPr>
          <w:rFonts w:ascii="Times New Roman" w:hAnsi="Times New Roman"/>
          <w:sz w:val="28"/>
          <w:szCs w:val="28"/>
          <w:u w:val="single"/>
        </w:rPr>
        <w:t>не может быть использована для формулировки заключения</w:t>
      </w:r>
      <w:r w:rsidRPr="00D224ED">
        <w:rPr>
          <w:rFonts w:ascii="Times New Roman" w:hAnsi="Times New Roman"/>
          <w:sz w:val="28"/>
          <w:szCs w:val="28"/>
        </w:rPr>
        <w:t xml:space="preserve"> о наркотической и</w:t>
      </w:r>
      <w:r w:rsidR="007126F6">
        <w:rPr>
          <w:rFonts w:ascii="Times New Roman" w:hAnsi="Times New Roman"/>
          <w:sz w:val="28"/>
          <w:szCs w:val="28"/>
        </w:rPr>
        <w:t>ли иной зависимости респондента.</w:t>
      </w:r>
    </w:p>
    <w:p w:rsidR="007126F6" w:rsidRPr="00D30D07" w:rsidRDefault="007126F6" w:rsidP="007126F6">
      <w:pPr>
        <w:jc w:val="both"/>
        <w:rPr>
          <w:sz w:val="28"/>
          <w:u w:val="single"/>
        </w:rPr>
      </w:pPr>
      <w:r>
        <w:rPr>
          <w:sz w:val="28"/>
        </w:rPr>
        <w:t xml:space="preserve">      </w:t>
      </w:r>
      <w:r w:rsidRPr="00D30D07">
        <w:rPr>
          <w:sz w:val="28"/>
        </w:rPr>
        <w:t xml:space="preserve">К проведению исследования и интерпретации результатов тестирования допускаются только специалисты, имеющие </w:t>
      </w:r>
      <w:r w:rsidRPr="00D30D07">
        <w:rPr>
          <w:sz w:val="28"/>
          <w:u w:val="single"/>
        </w:rPr>
        <w:t xml:space="preserve">высшее психологическое образование и прошедшие </w:t>
      </w:r>
      <w:proofErr w:type="gramStart"/>
      <w:r w:rsidRPr="00D30D07">
        <w:rPr>
          <w:sz w:val="28"/>
          <w:u w:val="single"/>
        </w:rPr>
        <w:t>обучение по применению</w:t>
      </w:r>
      <w:proofErr w:type="gramEnd"/>
      <w:r w:rsidRPr="00D30D07">
        <w:rPr>
          <w:sz w:val="28"/>
          <w:u w:val="single"/>
        </w:rPr>
        <w:t xml:space="preserve"> ЕМ СПТ-2019.</w:t>
      </w:r>
    </w:p>
    <w:p w:rsidR="007126F6" w:rsidRPr="00D30D07" w:rsidRDefault="007126F6" w:rsidP="007126F6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D30D07">
        <w:rPr>
          <w:sz w:val="28"/>
        </w:rPr>
        <w:t xml:space="preserve">Методика полностью или какая-либо ее часть не может находиться в открытом доступе для всеобщего ознакомления и распространяется </w:t>
      </w:r>
      <w:r w:rsidRPr="00D30D07">
        <w:rPr>
          <w:b/>
          <w:i/>
          <w:sz w:val="28"/>
        </w:rPr>
        <w:t>только для служебного использования</w:t>
      </w:r>
      <w:r w:rsidRPr="00D30D07">
        <w:rPr>
          <w:sz w:val="28"/>
        </w:rPr>
        <w:t>.</w:t>
      </w:r>
    </w:p>
    <w:p w:rsidR="00D224ED" w:rsidRDefault="00D224ED" w:rsidP="00D224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ED">
        <w:rPr>
          <w:rFonts w:ascii="Times New Roman" w:hAnsi="Times New Roman"/>
          <w:sz w:val="28"/>
          <w:szCs w:val="28"/>
        </w:rPr>
        <w:t>В соответствии с действующими нормативно-правовыми актами социально-психологическое тестирование обучающихся проводится конфиденциально и не предполагает представления персональной информац</w:t>
      </w:r>
      <w:proofErr w:type="gramStart"/>
      <w:r w:rsidRPr="00D224ED">
        <w:rPr>
          <w:rFonts w:ascii="Times New Roman" w:hAnsi="Times New Roman"/>
          <w:sz w:val="28"/>
          <w:szCs w:val="28"/>
        </w:rPr>
        <w:t>ии о е</w:t>
      </w:r>
      <w:proofErr w:type="gramEnd"/>
      <w:r w:rsidRPr="00D224ED">
        <w:rPr>
          <w:rFonts w:ascii="Times New Roman" w:hAnsi="Times New Roman"/>
          <w:sz w:val="28"/>
          <w:szCs w:val="28"/>
        </w:rPr>
        <w:t>го результатах в органы исполнительной власти субъектов Российской Федерации, осуществляющих управление в сфере здравоохранения и иные органы и учреждения систем профи</w:t>
      </w:r>
      <w:r>
        <w:rPr>
          <w:rFonts w:ascii="Times New Roman" w:hAnsi="Times New Roman"/>
          <w:sz w:val="28"/>
          <w:szCs w:val="28"/>
        </w:rPr>
        <w:t>лактики.</w:t>
      </w:r>
    </w:p>
    <w:p w:rsidR="00D224ED" w:rsidRDefault="00D224ED" w:rsidP="00D224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4ED">
        <w:rPr>
          <w:rFonts w:ascii="Times New Roman" w:hAnsi="Times New Roman"/>
          <w:sz w:val="28"/>
          <w:szCs w:val="28"/>
        </w:rPr>
        <w:t>В тестировании принимают участие обучающихся 7-11 классов муниципальных общеобразовательных организаций, студенты всех курсов профессиональных образовательных организаций и 1-2 курсов образовательных организаций высшего образования, возраст респондентов с 13 до 18 лет включительно.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6F6" w:rsidRDefault="007126F6" w:rsidP="00D224ED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В2019-2020 учебном году впервые  СПТ проводится в режиме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тех, кто не смог пройти  СПТ в режиме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>, предусмотрена возможность пройти СПТ в бланковой форме.</w:t>
      </w:r>
    </w:p>
    <w:p w:rsidR="00D224ED" w:rsidRPr="007126F6" w:rsidRDefault="00D224ED" w:rsidP="00D224E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126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Всего по области в 2019/2020 году подлежало тестированию 1145 образовательных организаций и 207 022 обучающихся. </w:t>
      </w:r>
    </w:p>
    <w:p w:rsidR="00BB4319" w:rsidRDefault="00D224ED" w:rsidP="00BB4319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Приняли участие: </w:t>
      </w:r>
      <w:r w:rsidRPr="007126F6">
        <w:rPr>
          <w:rFonts w:ascii="Liberation Serif" w:eastAsia="Calibri" w:hAnsi="Liberation Serif" w:cs="Liberation Serif"/>
          <w:sz w:val="28"/>
          <w:szCs w:val="28"/>
          <w:lang w:eastAsia="en-US"/>
        </w:rPr>
        <w:t>1061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образовательная организация (ВУЗы, СПО, общеобразовательные организации, образовательные организации, подведомственные Министерствам здравоохранения, культуры и спорта, ГУМВД и МЧС); </w:t>
      </w:r>
      <w:r w:rsidRPr="007126F6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661B78" w:rsidRPr="007126F6">
        <w:rPr>
          <w:rFonts w:ascii="Liberation Serif" w:eastAsia="Calibri" w:hAnsi="Liberation Serif" w:cs="Liberation Serif"/>
          <w:sz w:val="28"/>
          <w:szCs w:val="28"/>
          <w:lang w:eastAsia="en-US"/>
        </w:rPr>
        <w:t>9  517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обучающихся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 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что составило </w:t>
      </w:r>
      <w:r w:rsidR="00661B78">
        <w:rPr>
          <w:rFonts w:ascii="Liberation Serif" w:eastAsia="Calibri" w:hAnsi="Liberation Serif" w:cs="Liberation Serif"/>
          <w:sz w:val="28"/>
          <w:szCs w:val="28"/>
          <w:lang w:eastAsia="en-US"/>
        </w:rPr>
        <w:t>91,5 % от общего числа, подлежащих тестированию).</w:t>
      </w:r>
    </w:p>
    <w:p w:rsidR="007126F6" w:rsidRDefault="007126F6" w:rsidP="00BB4319">
      <w:pPr>
        <w:ind w:firstLine="708"/>
        <w:jc w:val="both"/>
        <w:rPr>
          <w:rFonts w:ascii="Liberation Serif" w:eastAsia="Calibri" w:hAnsi="Liberation Serif" w:cs="Liberation Serif"/>
          <w:i/>
          <w:sz w:val="26"/>
          <w:szCs w:val="28"/>
          <w:lang w:eastAsia="en-US"/>
        </w:rPr>
      </w:pPr>
    </w:p>
    <w:p w:rsidR="00BB4319" w:rsidRPr="007126F6" w:rsidRDefault="00BB4319" w:rsidP="007126F6">
      <w:pPr>
        <w:jc w:val="both"/>
        <w:rPr>
          <w:rFonts w:ascii="Liberation Serif" w:eastAsia="Calibri" w:hAnsi="Liberation Serif" w:cs="Liberation Serif"/>
          <w:b/>
          <w:i/>
          <w:sz w:val="26"/>
          <w:szCs w:val="28"/>
          <w:lang w:eastAsia="en-US"/>
        </w:rPr>
      </w:pPr>
      <w:r w:rsidRPr="007126F6">
        <w:rPr>
          <w:rFonts w:ascii="Liberation Serif" w:eastAsia="Calibri" w:hAnsi="Liberation Serif" w:cs="Liberation Serif"/>
          <w:b/>
          <w:i/>
          <w:sz w:val="26"/>
          <w:szCs w:val="28"/>
          <w:lang w:eastAsia="en-US"/>
        </w:rPr>
        <w:t>Информация по образовательным организациям  высшего образования</w:t>
      </w:r>
    </w:p>
    <w:p w:rsidR="002E0F0B" w:rsidRDefault="007C292B" w:rsidP="002E0F0B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 территории С</w:t>
      </w:r>
      <w:r w:rsidR="00BB4319">
        <w:rPr>
          <w:sz w:val="28"/>
          <w:szCs w:val="28"/>
        </w:rPr>
        <w:t xml:space="preserve">вердловской области  функционируют 16 высших учебных заведений; </w:t>
      </w:r>
      <w:r w:rsidR="002E0F0B" w:rsidRPr="002E0F0B">
        <w:rPr>
          <w:sz w:val="28"/>
          <w:szCs w:val="28"/>
        </w:rPr>
        <w:t>7</w:t>
      </w:r>
      <w:r w:rsidR="00BB4319">
        <w:rPr>
          <w:sz w:val="28"/>
          <w:szCs w:val="28"/>
        </w:rPr>
        <w:t xml:space="preserve">  филиалов  высших уче</w:t>
      </w:r>
      <w:r w:rsidR="002E0F0B">
        <w:rPr>
          <w:sz w:val="28"/>
          <w:szCs w:val="28"/>
        </w:rPr>
        <w:t>бных заведений других регионов;</w:t>
      </w:r>
      <w:r w:rsidR="002E0F0B" w:rsidRPr="002E0F0B">
        <w:rPr>
          <w:sz w:val="28"/>
          <w:szCs w:val="28"/>
        </w:rPr>
        <w:t xml:space="preserve"> </w:t>
      </w:r>
      <w:r w:rsidR="00BB431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 </w:t>
      </w:r>
      <w:r w:rsidR="00BB4319"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высших учебных</w:t>
      </w:r>
      <w:r w:rsidR="00BB4319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4319" w:rsidRPr="000B234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заведения</w:t>
      </w:r>
      <w:r w:rsidR="00BB4319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были </w:t>
      </w:r>
      <w:r w:rsidR="00B632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4319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ликвидированы (Уральский филиал </w:t>
      </w:r>
      <w:proofErr w:type="spellStart"/>
      <w:r w:rsidR="00BB4319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РГУТиС</w:t>
      </w:r>
      <w:proofErr w:type="spellEnd"/>
      <w:r w:rsidR="00BB4319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(Российского государственного университета туризма и сервиса</w:t>
      </w:r>
      <w:r w:rsidR="00BB43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  <w:r w:rsidR="00BB4319" w:rsidRPr="000B234F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 РГСУ в Екатеринбурге (Российского государственного социального университета)</w:t>
      </w:r>
      <w:r w:rsidR="00055AD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2E0F0B" w:rsidRPr="002E0F0B" w:rsidRDefault="002E0F0B" w:rsidP="002E0F0B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="000E00B7">
        <w:rPr>
          <w:sz w:val="28"/>
          <w:szCs w:val="28"/>
        </w:rPr>
        <w:t xml:space="preserve">  </w:t>
      </w:r>
      <w:r w:rsidR="000E00B7" w:rsidRPr="002E0F0B">
        <w:rPr>
          <w:sz w:val="28"/>
          <w:szCs w:val="28"/>
        </w:rPr>
        <w:t>Активное</w:t>
      </w:r>
      <w:r w:rsidRPr="002E0F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участие приняли  в тестировании –</w:t>
      </w:r>
      <w:r w:rsidR="00CF68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10</w:t>
      </w:r>
      <w:r w:rsidRPr="002E0F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ВУЗов:</w:t>
      </w:r>
    </w:p>
    <w:p w:rsidR="002E0F0B" w:rsidRPr="008B0A5A" w:rsidRDefault="002E0F0B" w:rsidP="002E0F0B">
      <w:pPr>
        <w:jc w:val="both"/>
        <w:rPr>
          <w:rFonts w:eastAsia="Calibri"/>
          <w:sz w:val="36"/>
          <w:szCs w:val="28"/>
          <w:lang w:eastAsia="en-US"/>
        </w:rPr>
      </w:pPr>
      <w:proofErr w:type="spellStart"/>
      <w:r w:rsidRPr="008B0A5A">
        <w:rPr>
          <w:color w:val="000000"/>
          <w:sz w:val="28"/>
          <w:szCs w:val="22"/>
        </w:rPr>
        <w:t>УрГУПС</w:t>
      </w:r>
      <w:proofErr w:type="spellEnd"/>
      <w:r w:rsidRPr="008B0A5A">
        <w:rPr>
          <w:color w:val="000000"/>
          <w:sz w:val="28"/>
          <w:szCs w:val="22"/>
        </w:rPr>
        <w:t xml:space="preserve"> – Уральский государственный университет путей сообщения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proofErr w:type="spellStart"/>
      <w:r w:rsidRPr="008B0A5A">
        <w:rPr>
          <w:color w:val="000000"/>
          <w:sz w:val="28"/>
          <w:szCs w:val="22"/>
        </w:rPr>
        <w:t>УрГЭУ</w:t>
      </w:r>
      <w:proofErr w:type="spellEnd"/>
      <w:r w:rsidRPr="008B0A5A">
        <w:rPr>
          <w:color w:val="000000"/>
          <w:sz w:val="28"/>
          <w:szCs w:val="22"/>
        </w:rPr>
        <w:t>-СИНХ – Уральский государственный экономический университет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proofErr w:type="spellStart"/>
      <w:r w:rsidRPr="008B0A5A">
        <w:rPr>
          <w:color w:val="000000"/>
          <w:sz w:val="28"/>
          <w:szCs w:val="22"/>
        </w:rPr>
        <w:t>УрГПУ</w:t>
      </w:r>
      <w:proofErr w:type="spellEnd"/>
      <w:r w:rsidRPr="008B0A5A">
        <w:rPr>
          <w:color w:val="000000"/>
          <w:sz w:val="28"/>
          <w:szCs w:val="22"/>
        </w:rPr>
        <w:t xml:space="preserve"> – Уральский государственный педагогический университет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r w:rsidRPr="008B0A5A">
        <w:rPr>
          <w:color w:val="000000"/>
          <w:sz w:val="28"/>
          <w:szCs w:val="22"/>
        </w:rPr>
        <w:t>ЕГТИ – Екатеринбургский государственный театральный институт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r w:rsidRPr="008B0A5A">
        <w:rPr>
          <w:color w:val="000000"/>
          <w:sz w:val="28"/>
          <w:szCs w:val="22"/>
        </w:rPr>
        <w:t>УГЛТУ – Уральский государственный лесотехнический университет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r w:rsidRPr="008B0A5A">
        <w:rPr>
          <w:color w:val="000000"/>
          <w:sz w:val="28"/>
          <w:szCs w:val="22"/>
        </w:rPr>
        <w:t>РГППУ – Российский государственный профессионально-педагогический университет (на базе колледжа)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r w:rsidRPr="008B0A5A">
        <w:rPr>
          <w:color w:val="000000"/>
          <w:sz w:val="28"/>
          <w:szCs w:val="22"/>
        </w:rPr>
        <w:t>Уральский ГАУ – Уральский государственный аграрный университет</w:t>
      </w:r>
    </w:p>
    <w:p w:rsidR="002E0F0B" w:rsidRPr="008B0A5A" w:rsidRDefault="002E0F0B" w:rsidP="002E0F0B">
      <w:pPr>
        <w:jc w:val="both"/>
        <w:rPr>
          <w:color w:val="000000"/>
          <w:sz w:val="28"/>
          <w:szCs w:val="22"/>
        </w:rPr>
      </w:pPr>
      <w:proofErr w:type="spellStart"/>
      <w:r w:rsidRPr="008B0A5A">
        <w:rPr>
          <w:color w:val="000000"/>
          <w:sz w:val="28"/>
          <w:szCs w:val="22"/>
        </w:rPr>
        <w:t>УрГЮУ</w:t>
      </w:r>
      <w:proofErr w:type="spellEnd"/>
      <w:r w:rsidRPr="008B0A5A">
        <w:rPr>
          <w:color w:val="000000"/>
          <w:sz w:val="28"/>
          <w:szCs w:val="22"/>
        </w:rPr>
        <w:t xml:space="preserve"> – Уральский государственный юридический университет</w:t>
      </w:r>
    </w:p>
    <w:p w:rsidR="002E0F0B" w:rsidRDefault="002E0F0B" w:rsidP="002E0F0B">
      <w:pPr>
        <w:jc w:val="both"/>
        <w:rPr>
          <w:color w:val="000000"/>
          <w:sz w:val="28"/>
          <w:szCs w:val="22"/>
        </w:rPr>
      </w:pPr>
      <w:r w:rsidRPr="008B0A5A">
        <w:rPr>
          <w:color w:val="000000"/>
          <w:sz w:val="28"/>
          <w:szCs w:val="22"/>
        </w:rPr>
        <w:t>УГГУ</w:t>
      </w:r>
      <w:r w:rsidRPr="008B0A5A">
        <w:rPr>
          <w:b/>
          <w:color w:val="000000"/>
          <w:sz w:val="28"/>
          <w:szCs w:val="22"/>
        </w:rPr>
        <w:t xml:space="preserve"> </w:t>
      </w:r>
      <w:r w:rsidRPr="00067286">
        <w:rPr>
          <w:color w:val="000000"/>
          <w:sz w:val="28"/>
          <w:szCs w:val="22"/>
        </w:rPr>
        <w:t>– Уральский государственный горный университет</w:t>
      </w:r>
    </w:p>
    <w:p w:rsidR="008B0A5A" w:rsidRPr="00623B55" w:rsidRDefault="008B0A5A" w:rsidP="002E0F0B">
      <w:pPr>
        <w:jc w:val="both"/>
        <w:rPr>
          <w:i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УГМУ – Уральский Государственный медицинский университет</w:t>
      </w:r>
      <w:r w:rsidR="00F52906">
        <w:rPr>
          <w:color w:val="000000"/>
          <w:sz w:val="28"/>
          <w:szCs w:val="22"/>
        </w:rPr>
        <w:t xml:space="preserve"> (</w:t>
      </w:r>
      <w:r w:rsidR="00F52906" w:rsidRPr="00623B55">
        <w:rPr>
          <w:i/>
          <w:color w:val="000000"/>
          <w:sz w:val="28"/>
          <w:szCs w:val="22"/>
        </w:rPr>
        <w:t>медколледж на базе УРГУПС)</w:t>
      </w:r>
    </w:p>
    <w:p w:rsidR="00BB4319" w:rsidRDefault="00B63222" w:rsidP="002E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высших учебных заведения  участвуют в  тестировании в рамках  профессионального отбора </w:t>
      </w:r>
      <w:proofErr w:type="gramStart"/>
      <w:r>
        <w:rPr>
          <w:sz w:val="28"/>
          <w:szCs w:val="28"/>
        </w:rPr>
        <w:t>(</w:t>
      </w:r>
      <w:r w:rsidR="007126F6">
        <w:rPr>
          <w:sz w:val="28"/>
          <w:szCs w:val="28"/>
        </w:rPr>
        <w:t xml:space="preserve"> </w:t>
      </w:r>
      <w:proofErr w:type="gramEnd"/>
      <w:r w:rsidR="007126F6">
        <w:rPr>
          <w:sz w:val="28"/>
          <w:szCs w:val="28"/>
        </w:rPr>
        <w:t xml:space="preserve">УФУ им. первого Президента  России </w:t>
      </w:r>
      <w:proofErr w:type="spellStart"/>
      <w:r w:rsidR="007126F6">
        <w:rPr>
          <w:sz w:val="28"/>
          <w:szCs w:val="28"/>
        </w:rPr>
        <w:t>Б.Н.Ельцина</w:t>
      </w:r>
      <w:proofErr w:type="spellEnd"/>
      <w:r w:rsidR="007126F6">
        <w:rPr>
          <w:sz w:val="28"/>
          <w:szCs w:val="28"/>
        </w:rPr>
        <w:t xml:space="preserve">,  </w:t>
      </w:r>
      <w:proofErr w:type="spellStart"/>
      <w:r w:rsidR="007126F6">
        <w:rPr>
          <w:sz w:val="28"/>
          <w:szCs w:val="28"/>
        </w:rPr>
        <w:t>УрЮИ</w:t>
      </w:r>
      <w:proofErr w:type="spellEnd"/>
      <w:r w:rsidR="007126F6">
        <w:rPr>
          <w:sz w:val="28"/>
          <w:szCs w:val="28"/>
        </w:rPr>
        <w:t xml:space="preserve"> МВД России, ФГБОУ  ВО Уральский институт  ГПС МЧС России).</w:t>
      </w:r>
    </w:p>
    <w:p w:rsidR="00D51208" w:rsidRPr="007C292B" w:rsidRDefault="007126F6" w:rsidP="009E5F6E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1208" w:rsidRPr="00D51208">
        <w:rPr>
          <w:rFonts w:ascii="Liberation Serif" w:hAnsi="Liberation Serif"/>
          <w:bCs/>
          <w:sz w:val="28"/>
          <w:szCs w:val="28"/>
        </w:rPr>
        <w:t>Среди  образовательных учреждений Высшего образования (и входящих в их состав образовательных учреждений среднего профессионального образования,</w:t>
      </w:r>
      <w:r w:rsidR="00D51208" w:rsidRPr="00D40F95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51208" w:rsidRPr="00D40F95">
        <w:rPr>
          <w:rFonts w:ascii="Liberation Serif" w:hAnsi="Liberation Serif"/>
          <w:bCs/>
          <w:sz w:val="28"/>
          <w:szCs w:val="28"/>
        </w:rPr>
        <w:t>принявших участие в тестировании</w:t>
      </w:r>
      <w:r w:rsidR="00D51208">
        <w:rPr>
          <w:rFonts w:ascii="Liberation Serif" w:hAnsi="Liberation Serif"/>
          <w:bCs/>
          <w:sz w:val="28"/>
          <w:szCs w:val="28"/>
        </w:rPr>
        <w:t>)</w:t>
      </w:r>
      <w:r w:rsidR="00D51208" w:rsidRPr="00D40F95">
        <w:rPr>
          <w:rFonts w:ascii="Liberation Serif" w:hAnsi="Liberation Serif"/>
          <w:bCs/>
          <w:sz w:val="28"/>
          <w:szCs w:val="28"/>
        </w:rPr>
        <w:t xml:space="preserve">, 8 учреждений </w:t>
      </w:r>
      <w:r w:rsidR="009E5F6E">
        <w:rPr>
          <w:rFonts w:ascii="Liberation Serif" w:hAnsi="Liberation Serif"/>
          <w:bCs/>
          <w:sz w:val="28"/>
          <w:szCs w:val="28"/>
        </w:rPr>
        <w:t xml:space="preserve">имеют наибольший процент </w:t>
      </w:r>
      <w:r w:rsidR="00D51208" w:rsidRPr="00D40F95">
        <w:rPr>
          <w:rFonts w:ascii="Liberation Serif" w:hAnsi="Liberation Serif"/>
          <w:bCs/>
          <w:sz w:val="28"/>
          <w:szCs w:val="28"/>
        </w:rPr>
        <w:t xml:space="preserve"> отказов от прохождения тестирования, из них</w:t>
      </w:r>
      <w:r w:rsidR="00D51208">
        <w:rPr>
          <w:rFonts w:ascii="Liberation Serif" w:hAnsi="Liberation Serif"/>
          <w:bCs/>
          <w:sz w:val="28"/>
          <w:szCs w:val="28"/>
        </w:rPr>
        <w:t>:</w:t>
      </w:r>
      <w:r w:rsidR="009E5F6E">
        <w:rPr>
          <w:rFonts w:ascii="Liberation Serif" w:hAnsi="Liberation Serif"/>
          <w:bCs/>
          <w:sz w:val="28"/>
          <w:szCs w:val="28"/>
        </w:rPr>
        <w:t xml:space="preserve"> </w:t>
      </w:r>
      <w:r w:rsidR="00D51208" w:rsidRPr="00D40F95">
        <w:rPr>
          <w:rFonts w:ascii="Liberation Serif" w:hAnsi="Liberation Serif"/>
          <w:bCs/>
          <w:sz w:val="28"/>
          <w:szCs w:val="28"/>
        </w:rPr>
        <w:t xml:space="preserve">4 – с очень высоким уровнем отказов (более 20%). </w:t>
      </w:r>
    </w:p>
    <w:p w:rsidR="00116095" w:rsidRPr="00116095" w:rsidRDefault="00116095" w:rsidP="009E5F6E">
      <w:pPr>
        <w:jc w:val="both"/>
        <w:rPr>
          <w:rFonts w:ascii="Liberation Serif" w:hAnsi="Liberation Serif"/>
          <w:bCs/>
          <w:sz w:val="30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Наиболее высокий охват тестированием в </w:t>
      </w:r>
      <w:r w:rsidRPr="00116095">
        <w:rPr>
          <w:sz w:val="28"/>
        </w:rPr>
        <w:t>ФГБОУ ВПО «Екатеринбургский государственный театральный институт"</w:t>
      </w:r>
      <w:r>
        <w:rPr>
          <w:sz w:val="28"/>
        </w:rPr>
        <w:t>.</w:t>
      </w:r>
    </w:p>
    <w:p w:rsidR="00D51208" w:rsidRDefault="00D51208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701"/>
        <w:gridCol w:w="1134"/>
        <w:gridCol w:w="1134"/>
        <w:gridCol w:w="992"/>
        <w:gridCol w:w="1134"/>
      </w:tblGrid>
      <w:tr w:rsidR="00D51208" w:rsidRPr="00D40F95" w:rsidTr="00FE6DB8">
        <w:trPr>
          <w:trHeight w:val="1200"/>
        </w:trPr>
        <w:tc>
          <w:tcPr>
            <w:tcW w:w="3276" w:type="dxa"/>
            <w:shd w:val="clear" w:color="auto" w:fill="auto"/>
            <w:vAlign w:val="center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Наименование управленческого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Кол-во, подлежащих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Прошли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% от общего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Не прошли СПТ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C5DEC">
              <w:rPr>
                <w:rFonts w:ascii="Liberation Serif" w:hAnsi="Liberation Serif"/>
                <w:b/>
                <w:bCs/>
              </w:rPr>
              <w:t>% от общего</w:t>
            </w:r>
          </w:p>
          <w:p w:rsidR="00623B55" w:rsidRPr="000C5DEC" w:rsidRDefault="00623B55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кол-ва, подлежащих тестированию</w:t>
            </w:r>
          </w:p>
        </w:tc>
      </w:tr>
      <w:tr w:rsidR="00D51208" w:rsidRPr="00D40F95" w:rsidTr="00FE6DB8">
        <w:trPr>
          <w:trHeight w:val="771"/>
        </w:trPr>
        <w:tc>
          <w:tcPr>
            <w:tcW w:w="3276" w:type="dxa"/>
            <w:shd w:val="clear" w:color="auto" w:fill="auto"/>
            <w:vAlign w:val="bottom"/>
            <w:hideMark/>
          </w:tcPr>
          <w:p w:rsidR="00D51208" w:rsidRP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D51208">
              <w:rPr>
                <w:rFonts w:ascii="Liberation Serif" w:hAnsi="Liberation Serif"/>
                <w:bCs/>
                <w:i/>
              </w:rPr>
              <w:lastRenderedPageBreak/>
              <w:t>Уральский государственный экономический университет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1697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909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53,6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46,4</w:t>
            </w:r>
          </w:p>
        </w:tc>
      </w:tr>
      <w:tr w:rsidR="00D51208" w:rsidRPr="00D40F95" w:rsidTr="00FE6DB8">
        <w:trPr>
          <w:trHeight w:val="966"/>
        </w:trPr>
        <w:tc>
          <w:tcPr>
            <w:tcW w:w="3276" w:type="dxa"/>
            <w:shd w:val="clear" w:color="auto" w:fill="auto"/>
            <w:vAlign w:val="bottom"/>
            <w:hideMark/>
          </w:tcPr>
          <w:p w:rsidR="00D51208" w:rsidRP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D51208">
              <w:rPr>
                <w:rFonts w:ascii="Liberation Serif" w:hAnsi="Liberation Serif"/>
                <w:bCs/>
                <w:i/>
              </w:rPr>
              <w:t xml:space="preserve">ФГБОУ </w:t>
            </w:r>
            <w:proofErr w:type="gramStart"/>
            <w:r w:rsidRPr="00D51208">
              <w:rPr>
                <w:rFonts w:ascii="Liberation Serif" w:hAnsi="Liberation Serif"/>
                <w:bCs/>
                <w:i/>
              </w:rPr>
              <w:t>ВО</w:t>
            </w:r>
            <w:proofErr w:type="gramEnd"/>
            <w:r w:rsidRPr="00D51208">
              <w:rPr>
                <w:rFonts w:ascii="Liberation Serif" w:hAnsi="Liberation Serif"/>
                <w:bCs/>
                <w:i/>
              </w:rPr>
              <w:t xml:space="preserve"> </w:t>
            </w:r>
            <w:r w:rsidR="009E5F6E">
              <w:rPr>
                <w:rFonts w:ascii="Liberation Serif" w:hAnsi="Liberation Serif"/>
                <w:bCs/>
                <w:i/>
              </w:rPr>
              <w:t>«</w:t>
            </w:r>
            <w:r w:rsidRPr="00D51208">
              <w:rPr>
                <w:rFonts w:ascii="Liberation Serif" w:hAnsi="Liberation Serif"/>
                <w:bCs/>
                <w:i/>
              </w:rPr>
              <w:t>Уральский государственный аграрный университет</w:t>
            </w:r>
            <w:r w:rsidR="009E5F6E">
              <w:rPr>
                <w:rFonts w:ascii="Liberation Serif" w:hAnsi="Liberation Serif"/>
                <w:bCs/>
                <w:i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696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525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24,6</w:t>
            </w:r>
          </w:p>
        </w:tc>
      </w:tr>
      <w:tr w:rsidR="00D51208" w:rsidRPr="00D40F95" w:rsidTr="00FE6DB8">
        <w:trPr>
          <w:trHeight w:val="705"/>
        </w:trPr>
        <w:tc>
          <w:tcPr>
            <w:tcW w:w="3276" w:type="dxa"/>
            <w:shd w:val="clear" w:color="auto" w:fill="auto"/>
            <w:vAlign w:val="bottom"/>
            <w:hideMark/>
          </w:tcPr>
          <w:p w:rsidR="00D51208" w:rsidRPr="00D51208" w:rsidRDefault="00D51208" w:rsidP="00D5120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D51208">
              <w:rPr>
                <w:rFonts w:ascii="Liberation Serif" w:hAnsi="Liberation Serif"/>
                <w:bCs/>
                <w:i/>
              </w:rPr>
              <w:t xml:space="preserve">ФГБОУ </w:t>
            </w:r>
            <w:proofErr w:type="gramStart"/>
            <w:r w:rsidRPr="00D51208">
              <w:rPr>
                <w:rFonts w:ascii="Liberation Serif" w:hAnsi="Liberation Serif"/>
                <w:bCs/>
                <w:i/>
              </w:rPr>
              <w:t>ВО</w:t>
            </w:r>
            <w:proofErr w:type="gramEnd"/>
            <w:r w:rsidRPr="00D51208">
              <w:rPr>
                <w:rFonts w:ascii="Liberation Serif" w:hAnsi="Liberation Serif"/>
                <w:bCs/>
                <w:i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1050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828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222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21</w:t>
            </w:r>
          </w:p>
        </w:tc>
      </w:tr>
      <w:tr w:rsidR="00D51208" w:rsidRPr="00D40F95" w:rsidTr="00FE6DB8">
        <w:trPr>
          <w:trHeight w:val="857"/>
        </w:trPr>
        <w:tc>
          <w:tcPr>
            <w:tcW w:w="3276" w:type="dxa"/>
            <w:shd w:val="clear" w:color="auto" w:fill="auto"/>
            <w:vAlign w:val="bottom"/>
            <w:hideMark/>
          </w:tcPr>
          <w:p w:rsidR="00D51208" w:rsidRP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D51208">
              <w:rPr>
                <w:rFonts w:ascii="Liberation Serif" w:hAnsi="Liberation Serif"/>
                <w:bCs/>
                <w:i/>
              </w:rPr>
              <w:t xml:space="preserve">ФГБОУ </w:t>
            </w:r>
            <w:proofErr w:type="gramStart"/>
            <w:r w:rsidRPr="00D51208">
              <w:rPr>
                <w:rFonts w:ascii="Liberation Serif" w:hAnsi="Liberation Serif"/>
                <w:bCs/>
                <w:i/>
              </w:rPr>
              <w:t>ВО</w:t>
            </w:r>
            <w:proofErr w:type="gramEnd"/>
            <w:r w:rsidRPr="00D51208">
              <w:rPr>
                <w:rFonts w:ascii="Liberation Serif" w:hAnsi="Liberation Serif"/>
                <w:bCs/>
                <w:i/>
              </w:rPr>
              <w:t xml:space="preserve"> </w:t>
            </w:r>
            <w:r w:rsidR="009E5F6E">
              <w:rPr>
                <w:rFonts w:ascii="Liberation Serif" w:hAnsi="Liberation Serif"/>
                <w:bCs/>
                <w:i/>
              </w:rPr>
              <w:t>«</w:t>
            </w:r>
            <w:r w:rsidRPr="00D51208">
              <w:rPr>
                <w:rFonts w:ascii="Liberation Serif" w:hAnsi="Liberation Serif"/>
                <w:bCs/>
                <w:i/>
              </w:rPr>
              <w:t>Уральский государственный горный университет</w:t>
            </w:r>
            <w:r w:rsidR="009E5F6E">
              <w:rPr>
                <w:rFonts w:ascii="Liberation Serif" w:hAnsi="Liberation Serif"/>
                <w:bCs/>
                <w:i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1185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938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79,2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i/>
              </w:rPr>
            </w:pPr>
            <w:r w:rsidRPr="000C5DEC">
              <w:rPr>
                <w:rFonts w:ascii="Liberation Serif" w:hAnsi="Liberation Serif"/>
                <w:bCs/>
                <w:i/>
              </w:rPr>
              <w:t>247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i/>
              </w:rPr>
            </w:pPr>
            <w:r w:rsidRPr="000C5DEC">
              <w:rPr>
                <w:rFonts w:ascii="Liberation Serif" w:hAnsi="Liberation Serif"/>
                <w:b/>
                <w:bCs/>
                <w:i/>
              </w:rPr>
              <w:t>20,8</w:t>
            </w:r>
          </w:p>
        </w:tc>
      </w:tr>
      <w:tr w:rsidR="00D51208" w:rsidRPr="00D40F95" w:rsidTr="00FE6DB8">
        <w:trPr>
          <w:trHeight w:val="857"/>
        </w:trPr>
        <w:tc>
          <w:tcPr>
            <w:tcW w:w="3276" w:type="dxa"/>
            <w:shd w:val="clear" w:color="auto" w:fill="auto"/>
            <w:vAlign w:val="bottom"/>
          </w:tcPr>
          <w:p w:rsidR="00D51208" w:rsidRP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D51208">
              <w:rPr>
                <w:rFonts w:ascii="Liberation Serif" w:hAnsi="Liberation Serif"/>
                <w:bCs/>
              </w:rPr>
              <w:t xml:space="preserve">ФГБОУ </w:t>
            </w:r>
            <w:proofErr w:type="gramStart"/>
            <w:r w:rsidRPr="00D51208">
              <w:rPr>
                <w:rFonts w:ascii="Liberation Serif" w:hAnsi="Liberation Serif"/>
                <w:bCs/>
              </w:rPr>
              <w:t>ВО</w:t>
            </w:r>
            <w:proofErr w:type="gramEnd"/>
            <w:r w:rsidRPr="00D51208">
              <w:rPr>
                <w:rFonts w:ascii="Liberation Serif" w:hAnsi="Liberation Serif"/>
                <w:bCs/>
              </w:rPr>
              <w:t xml:space="preserve"> Уральский государственный педагогический университет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643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20</w:t>
            </w:r>
          </w:p>
        </w:tc>
      </w:tr>
      <w:tr w:rsidR="00D51208" w:rsidRPr="00D40F95" w:rsidTr="00FE6DB8">
        <w:trPr>
          <w:trHeight w:val="857"/>
        </w:trPr>
        <w:tc>
          <w:tcPr>
            <w:tcW w:w="3276" w:type="dxa"/>
            <w:shd w:val="clear" w:color="auto" w:fill="auto"/>
            <w:vAlign w:val="bottom"/>
          </w:tcPr>
          <w:p w:rsidR="00D51208" w:rsidRP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D51208">
              <w:rPr>
                <w:rFonts w:ascii="Liberation Serif" w:hAnsi="Liberation Serif"/>
                <w:bCs/>
              </w:rPr>
              <w:t xml:space="preserve">ФГОУ </w:t>
            </w:r>
            <w:proofErr w:type="gramStart"/>
            <w:r w:rsidRPr="00D51208">
              <w:rPr>
                <w:rFonts w:ascii="Liberation Serif" w:hAnsi="Liberation Serif"/>
                <w:bCs/>
              </w:rPr>
              <w:t>ВО</w:t>
            </w:r>
            <w:proofErr w:type="gramEnd"/>
            <w:r w:rsidRPr="00D51208">
              <w:rPr>
                <w:rFonts w:ascii="Liberation Serif" w:hAnsi="Liberation Serif"/>
                <w:bCs/>
              </w:rPr>
              <w:t xml:space="preserve"> </w:t>
            </w:r>
            <w:r w:rsidR="009E5F6E">
              <w:rPr>
                <w:rFonts w:ascii="Liberation Serif" w:hAnsi="Liberation Serif"/>
                <w:bCs/>
              </w:rPr>
              <w:t>«</w:t>
            </w:r>
            <w:r w:rsidRPr="00D51208">
              <w:rPr>
                <w:rFonts w:ascii="Liberation Serif" w:hAnsi="Liberation Serif"/>
                <w:bCs/>
              </w:rPr>
              <w:t>Уральский государственный юридический университет</w:t>
            </w:r>
            <w:r w:rsidR="009E5F6E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1041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15</w:t>
            </w:r>
          </w:p>
        </w:tc>
      </w:tr>
      <w:tr w:rsidR="00D51208" w:rsidRPr="00D40F95" w:rsidTr="00FE6DB8">
        <w:trPr>
          <w:trHeight w:val="273"/>
        </w:trPr>
        <w:tc>
          <w:tcPr>
            <w:tcW w:w="3276" w:type="dxa"/>
            <w:shd w:val="clear" w:color="auto" w:fill="auto"/>
            <w:vAlign w:val="bottom"/>
          </w:tcPr>
          <w:p w:rsidR="00D51208" w:rsidRPr="00D51208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D51208">
              <w:rPr>
                <w:rFonts w:ascii="Liberation Serif" w:hAnsi="Liberation Serif"/>
                <w:bCs/>
              </w:rPr>
              <w:t>Уральский государственный лесотехнический университет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485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415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14,4</w:t>
            </w:r>
          </w:p>
        </w:tc>
      </w:tr>
      <w:tr w:rsidR="00D51208" w:rsidRPr="00D40F95" w:rsidTr="00FE6DB8">
        <w:trPr>
          <w:trHeight w:val="693"/>
        </w:trPr>
        <w:tc>
          <w:tcPr>
            <w:tcW w:w="3276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 xml:space="preserve">ФГБОУ ВО </w:t>
            </w:r>
            <w:proofErr w:type="spellStart"/>
            <w:r w:rsidRPr="000C5DEC">
              <w:rPr>
                <w:rFonts w:ascii="Liberation Serif" w:hAnsi="Liberation Serif"/>
                <w:bCs/>
              </w:rPr>
              <w:t>УрГУПС</w:t>
            </w:r>
            <w:proofErr w:type="spellEnd"/>
            <w:r w:rsidRPr="000C5DEC">
              <w:rPr>
                <w:rFonts w:ascii="Liberation Serif" w:hAnsi="Liberation Serif"/>
                <w:bCs/>
              </w:rPr>
              <w:t xml:space="preserve"> (Медицинский колледж)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1208" w:rsidRPr="000C5DEC" w:rsidRDefault="00D51208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0C5DEC">
              <w:rPr>
                <w:rFonts w:ascii="Liberation Serif" w:hAnsi="Liberation Serif"/>
                <w:bCs/>
              </w:rPr>
              <w:t>12</w:t>
            </w:r>
          </w:p>
        </w:tc>
      </w:tr>
      <w:tr w:rsidR="009E5F6E" w:rsidRPr="00D40F95" w:rsidTr="00FE6DB8">
        <w:trPr>
          <w:trHeight w:val="693"/>
        </w:trPr>
        <w:tc>
          <w:tcPr>
            <w:tcW w:w="3276" w:type="dxa"/>
            <w:shd w:val="clear" w:color="auto" w:fill="auto"/>
            <w:vAlign w:val="bottom"/>
          </w:tcPr>
          <w:p w:rsidR="009E5F6E" w:rsidRPr="00116095" w:rsidRDefault="00116095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>
              <w:t>ФГБОУ ВПО «Екатеринбургский государственный театральный институт"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5F6E" w:rsidRPr="009E5F6E" w:rsidRDefault="009E5F6E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lang w:val="en-US"/>
              </w:rPr>
            </w:pPr>
            <w:r>
              <w:rPr>
                <w:rFonts w:ascii="Liberation Serif" w:hAnsi="Liberation Serif"/>
                <w:bCs/>
                <w:lang w:val="en-US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5F6E" w:rsidRPr="009E5F6E" w:rsidRDefault="009E5F6E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lang w:val="en-US"/>
              </w:rPr>
            </w:pPr>
            <w:r>
              <w:rPr>
                <w:rFonts w:ascii="Liberation Serif" w:hAnsi="Liberation Serif"/>
                <w:bCs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5F6E" w:rsidRPr="00116095" w:rsidRDefault="00116095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lang w:val="en-US"/>
              </w:rPr>
            </w:pPr>
            <w:r>
              <w:rPr>
                <w:rFonts w:ascii="Liberation Serif" w:hAnsi="Liberation Serif"/>
                <w:bCs/>
                <w:lang w:val="en-US"/>
              </w:rPr>
              <w:t>95%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E5F6E" w:rsidRPr="00116095" w:rsidRDefault="00116095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lang w:val="en-US"/>
              </w:rPr>
            </w:pPr>
            <w:r>
              <w:rPr>
                <w:rFonts w:ascii="Liberation Serif" w:hAnsi="Liberation Serif"/>
                <w:bCs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5F6E" w:rsidRPr="00116095" w:rsidRDefault="00116095" w:rsidP="00FE6DB8">
            <w:pPr>
              <w:spacing w:line="276" w:lineRule="auto"/>
              <w:jc w:val="center"/>
              <w:rPr>
                <w:rFonts w:ascii="Liberation Serif" w:hAnsi="Liberation Serif"/>
                <w:bCs/>
                <w:lang w:val="en-US"/>
              </w:rPr>
            </w:pPr>
            <w:r>
              <w:rPr>
                <w:rFonts w:ascii="Liberation Serif" w:hAnsi="Liberation Serif"/>
                <w:bCs/>
                <w:lang w:val="en-US"/>
              </w:rPr>
              <w:t>5%</w:t>
            </w:r>
          </w:p>
        </w:tc>
      </w:tr>
    </w:tbl>
    <w:p w:rsidR="00116095" w:rsidRDefault="007C292B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A600A">
        <w:rPr>
          <w:rFonts w:ascii="Liberation Serif" w:hAnsi="Liberation Serif"/>
          <w:bCs/>
          <w:sz w:val="28"/>
          <w:szCs w:val="28"/>
        </w:rPr>
        <w:t>По данным учреждениям</w:t>
      </w:r>
      <w:r w:rsidR="009A600A">
        <w:rPr>
          <w:rFonts w:ascii="Liberation Serif" w:hAnsi="Liberation Serif"/>
          <w:bCs/>
          <w:sz w:val="28"/>
          <w:szCs w:val="28"/>
        </w:rPr>
        <w:t xml:space="preserve"> (указанным в таблице) </w:t>
      </w:r>
      <w:r w:rsidRPr="009A600A">
        <w:rPr>
          <w:rFonts w:ascii="Liberation Serif" w:hAnsi="Liberation Serif"/>
          <w:bCs/>
          <w:sz w:val="28"/>
          <w:szCs w:val="28"/>
        </w:rPr>
        <w:t xml:space="preserve"> подлежало тестированию 7 340 человек. Прошли тестирование  5473 человека (74,5 %).</w:t>
      </w: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36720E">
        <w:rPr>
          <w:rFonts w:ascii="Liberation Serif" w:eastAsia="Calibri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116840</wp:posOffset>
            </wp:positionV>
            <wp:extent cx="59436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531" y="21526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36720E">
        <w:rPr>
          <w:rFonts w:ascii="Liberation Serif" w:eastAsia="Calibri" w:hAnsi="Liberation Serif" w:cs="Liberation Serif"/>
          <w:noProof/>
        </w:rPr>
        <w:lastRenderedPageBreak/>
        <w:drawing>
          <wp:inline distT="0" distB="0" distL="0" distR="0" wp14:anchorId="46256758" wp14:editId="23FA8478">
            <wp:extent cx="5908040" cy="3324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43" cy="332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9A600A" w:rsidRDefault="009A600A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D51208" w:rsidRDefault="00116095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Мотивация родителей в учреждениях высшего образования представляется сложной в силу объективных  причин, над которыми надо работать в следующем году.</w:t>
      </w:r>
    </w:p>
    <w:p w:rsidR="00116095" w:rsidRDefault="00116095" w:rsidP="00D5120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зависимости от процента группы </w:t>
      </w:r>
      <w:r w:rsidR="0030139A">
        <w:rPr>
          <w:rFonts w:ascii="Liberation Serif" w:hAnsi="Liberation Serif"/>
          <w:bCs/>
          <w:sz w:val="28"/>
          <w:szCs w:val="28"/>
        </w:rPr>
        <w:t xml:space="preserve">явного </w:t>
      </w:r>
      <w:r>
        <w:rPr>
          <w:rFonts w:ascii="Liberation Serif" w:hAnsi="Liberation Serif"/>
          <w:bCs/>
          <w:sz w:val="28"/>
          <w:szCs w:val="28"/>
        </w:rPr>
        <w:t xml:space="preserve">риска, выявленной по итогам СПТ, </w:t>
      </w:r>
      <w:r w:rsidR="0030139A">
        <w:rPr>
          <w:rFonts w:ascii="Liberation Serif" w:hAnsi="Liberation Serif"/>
          <w:bCs/>
          <w:sz w:val="28"/>
          <w:szCs w:val="28"/>
        </w:rPr>
        <w:t xml:space="preserve">рейтинг </w:t>
      </w:r>
      <w:r>
        <w:rPr>
          <w:rFonts w:ascii="Liberation Serif" w:hAnsi="Liberation Serif"/>
          <w:bCs/>
          <w:sz w:val="28"/>
          <w:szCs w:val="28"/>
        </w:rPr>
        <w:t>образовательны</w:t>
      </w:r>
      <w:r w:rsidR="0030139A">
        <w:rPr>
          <w:rFonts w:ascii="Liberation Serif" w:hAnsi="Liberation Serif"/>
          <w:bCs/>
          <w:sz w:val="28"/>
          <w:szCs w:val="28"/>
        </w:rPr>
        <w:t xml:space="preserve">х </w:t>
      </w:r>
      <w:r>
        <w:rPr>
          <w:rFonts w:ascii="Liberation Serif" w:hAnsi="Liberation Serif"/>
          <w:bCs/>
          <w:sz w:val="28"/>
          <w:szCs w:val="28"/>
        </w:rPr>
        <w:t xml:space="preserve"> учреждени</w:t>
      </w:r>
      <w:r w:rsidR="0030139A">
        <w:rPr>
          <w:rFonts w:ascii="Liberation Serif" w:hAnsi="Liberation Serif"/>
          <w:bCs/>
          <w:sz w:val="28"/>
          <w:szCs w:val="28"/>
        </w:rPr>
        <w:t>й</w:t>
      </w:r>
      <w:r>
        <w:rPr>
          <w:rFonts w:ascii="Liberation Serif" w:hAnsi="Liberation Serif"/>
          <w:bCs/>
          <w:sz w:val="28"/>
          <w:szCs w:val="28"/>
        </w:rPr>
        <w:t xml:space="preserve"> рас</w:t>
      </w:r>
      <w:r w:rsidR="00664F88">
        <w:rPr>
          <w:rFonts w:ascii="Liberation Serif" w:hAnsi="Liberation Serif"/>
          <w:bCs/>
          <w:sz w:val="28"/>
          <w:szCs w:val="28"/>
        </w:rPr>
        <w:t>пределя</w:t>
      </w:r>
      <w:r w:rsidR="0030139A">
        <w:rPr>
          <w:rFonts w:ascii="Liberation Serif" w:hAnsi="Liberation Serif"/>
          <w:bCs/>
          <w:sz w:val="28"/>
          <w:szCs w:val="28"/>
        </w:rPr>
        <w:t>е</w:t>
      </w:r>
      <w:r w:rsidR="00664F88">
        <w:rPr>
          <w:rFonts w:ascii="Liberation Serif" w:hAnsi="Liberation Serif"/>
          <w:bCs/>
          <w:sz w:val="28"/>
          <w:szCs w:val="28"/>
        </w:rPr>
        <w:t>тся следующим образом: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bCs/>
          <w:sz w:val="28"/>
          <w:szCs w:val="28"/>
        </w:rPr>
        <w:t xml:space="preserve">ФГБОУ </w:t>
      </w:r>
      <w:proofErr w:type="gramStart"/>
      <w:r w:rsidRPr="0025455B">
        <w:rPr>
          <w:bCs/>
          <w:sz w:val="28"/>
          <w:szCs w:val="28"/>
        </w:rPr>
        <w:t>ВО</w:t>
      </w:r>
      <w:proofErr w:type="gramEnd"/>
      <w:r w:rsidRPr="0025455B">
        <w:rPr>
          <w:bCs/>
          <w:sz w:val="28"/>
          <w:szCs w:val="28"/>
        </w:rPr>
        <w:t xml:space="preserve"> </w:t>
      </w:r>
      <w:r w:rsidR="0030139A" w:rsidRPr="00067286">
        <w:rPr>
          <w:color w:val="000000"/>
          <w:sz w:val="28"/>
          <w:szCs w:val="22"/>
        </w:rPr>
        <w:t>Уральский государственный аграрный университет</w:t>
      </w:r>
      <w:r w:rsidR="00CF684A">
        <w:rPr>
          <w:bCs/>
          <w:sz w:val="28"/>
          <w:szCs w:val="28"/>
        </w:rPr>
        <w:t xml:space="preserve"> -  4 %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color w:val="000000" w:themeColor="text1"/>
          <w:sz w:val="28"/>
          <w:szCs w:val="28"/>
        </w:rPr>
        <w:t xml:space="preserve">ФГАОУ </w:t>
      </w:r>
      <w:proofErr w:type="gramStart"/>
      <w:r w:rsidRPr="0025455B">
        <w:rPr>
          <w:color w:val="000000" w:themeColor="text1"/>
          <w:sz w:val="28"/>
          <w:szCs w:val="28"/>
        </w:rPr>
        <w:t>ВО</w:t>
      </w:r>
      <w:proofErr w:type="gramEnd"/>
      <w:r w:rsidRPr="0025455B">
        <w:rPr>
          <w:color w:val="000000" w:themeColor="text1"/>
          <w:sz w:val="28"/>
          <w:szCs w:val="28"/>
        </w:rPr>
        <w:t> «Российский государственный профессионально-педагогический университет»</w:t>
      </w:r>
      <w:r w:rsidR="00CF684A">
        <w:rPr>
          <w:color w:val="000000" w:themeColor="text1"/>
          <w:sz w:val="28"/>
          <w:szCs w:val="28"/>
        </w:rPr>
        <w:t xml:space="preserve"> - 4 %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color w:val="000000" w:themeColor="text1"/>
          <w:sz w:val="28"/>
          <w:szCs w:val="28"/>
        </w:rPr>
        <w:t xml:space="preserve">ФГБОУ </w:t>
      </w:r>
      <w:proofErr w:type="gramStart"/>
      <w:r w:rsidRPr="0025455B">
        <w:rPr>
          <w:color w:val="000000" w:themeColor="text1"/>
          <w:sz w:val="28"/>
          <w:szCs w:val="28"/>
        </w:rPr>
        <w:t>ВО</w:t>
      </w:r>
      <w:proofErr w:type="gramEnd"/>
      <w:r w:rsidRPr="0025455B">
        <w:rPr>
          <w:color w:val="000000" w:themeColor="text1"/>
          <w:sz w:val="28"/>
          <w:szCs w:val="28"/>
        </w:rPr>
        <w:t xml:space="preserve"> </w:t>
      </w:r>
      <w:r w:rsidR="0030139A" w:rsidRPr="00550FD3">
        <w:rPr>
          <w:color w:val="000000"/>
          <w:sz w:val="28"/>
          <w:szCs w:val="22"/>
        </w:rPr>
        <w:t>Уральский государственный педагогический университет</w:t>
      </w:r>
      <w:r w:rsidR="00CF684A">
        <w:rPr>
          <w:color w:val="000000" w:themeColor="text1"/>
          <w:sz w:val="28"/>
          <w:szCs w:val="28"/>
        </w:rPr>
        <w:t xml:space="preserve"> – 3,2 %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bCs/>
          <w:sz w:val="28"/>
          <w:szCs w:val="28"/>
        </w:rPr>
        <w:t xml:space="preserve">ФГБОУ </w:t>
      </w:r>
      <w:proofErr w:type="gramStart"/>
      <w:r w:rsidRPr="0025455B">
        <w:rPr>
          <w:bCs/>
          <w:sz w:val="28"/>
          <w:szCs w:val="28"/>
        </w:rPr>
        <w:t>ВО</w:t>
      </w:r>
      <w:proofErr w:type="gramEnd"/>
      <w:r w:rsidRPr="0025455B">
        <w:rPr>
          <w:bCs/>
          <w:sz w:val="28"/>
          <w:szCs w:val="28"/>
        </w:rPr>
        <w:t xml:space="preserve"> "</w:t>
      </w:r>
      <w:r w:rsidR="00CF684A">
        <w:rPr>
          <w:bCs/>
          <w:sz w:val="28"/>
          <w:szCs w:val="28"/>
        </w:rPr>
        <w:t>Уральский Государственный лесотехнический университет»-1,8 %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bCs/>
          <w:sz w:val="28"/>
          <w:szCs w:val="28"/>
        </w:rPr>
        <w:t xml:space="preserve">ФГБОУ </w:t>
      </w:r>
      <w:proofErr w:type="gramStart"/>
      <w:r w:rsidRPr="0025455B">
        <w:rPr>
          <w:bCs/>
          <w:sz w:val="28"/>
          <w:szCs w:val="28"/>
        </w:rPr>
        <w:t>ВО</w:t>
      </w:r>
      <w:proofErr w:type="gramEnd"/>
      <w:r w:rsidRPr="0025455B">
        <w:rPr>
          <w:bCs/>
          <w:sz w:val="28"/>
          <w:szCs w:val="28"/>
        </w:rPr>
        <w:t xml:space="preserve"> </w:t>
      </w:r>
      <w:r w:rsidR="0030139A" w:rsidRPr="00067286">
        <w:rPr>
          <w:color w:val="000000"/>
          <w:sz w:val="28"/>
          <w:szCs w:val="22"/>
        </w:rPr>
        <w:t>Уральский государственный университет путей сообщения</w:t>
      </w:r>
      <w:r w:rsidR="00CF684A">
        <w:rPr>
          <w:bCs/>
          <w:sz w:val="28"/>
          <w:szCs w:val="28"/>
        </w:rPr>
        <w:t xml:space="preserve"> </w:t>
      </w:r>
      <w:r w:rsidR="000B1030">
        <w:rPr>
          <w:bCs/>
          <w:sz w:val="28"/>
          <w:szCs w:val="28"/>
        </w:rPr>
        <w:t>–</w:t>
      </w:r>
      <w:r w:rsidR="00CF684A">
        <w:rPr>
          <w:bCs/>
          <w:sz w:val="28"/>
          <w:szCs w:val="28"/>
        </w:rPr>
        <w:t xml:space="preserve"> </w:t>
      </w:r>
      <w:r w:rsidR="000B1030">
        <w:rPr>
          <w:bCs/>
          <w:sz w:val="28"/>
          <w:szCs w:val="28"/>
        </w:rPr>
        <w:t>1,6 %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color w:val="000000" w:themeColor="text1"/>
          <w:sz w:val="28"/>
          <w:szCs w:val="28"/>
        </w:rPr>
        <w:t xml:space="preserve">ФГБОУ </w:t>
      </w:r>
      <w:proofErr w:type="gramStart"/>
      <w:r w:rsidRPr="0025455B">
        <w:rPr>
          <w:color w:val="000000" w:themeColor="text1"/>
          <w:sz w:val="28"/>
          <w:szCs w:val="28"/>
        </w:rPr>
        <w:t>ВО</w:t>
      </w:r>
      <w:proofErr w:type="gramEnd"/>
      <w:r w:rsidRPr="0025455B">
        <w:rPr>
          <w:color w:val="000000" w:themeColor="text1"/>
          <w:sz w:val="28"/>
          <w:szCs w:val="28"/>
        </w:rPr>
        <w:t xml:space="preserve"> "Уральский государственный горный университет"</w:t>
      </w:r>
      <w:r w:rsidR="000B1030">
        <w:rPr>
          <w:color w:val="000000" w:themeColor="text1"/>
          <w:sz w:val="28"/>
          <w:szCs w:val="28"/>
        </w:rPr>
        <w:t xml:space="preserve"> – 1,4 %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color w:val="000000" w:themeColor="text1"/>
          <w:sz w:val="28"/>
          <w:szCs w:val="28"/>
        </w:rPr>
        <w:t>ФГБОУ ВО УГМУ</w:t>
      </w:r>
      <w:r w:rsidR="000B1030">
        <w:rPr>
          <w:color w:val="000000" w:themeColor="text1"/>
          <w:sz w:val="28"/>
          <w:szCs w:val="28"/>
        </w:rPr>
        <w:t xml:space="preserve"> – 1,3 %</w:t>
      </w:r>
    </w:p>
    <w:p w:rsidR="00116095" w:rsidRPr="0025455B" w:rsidRDefault="00116095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bCs/>
          <w:sz w:val="28"/>
          <w:szCs w:val="28"/>
        </w:rPr>
        <w:t xml:space="preserve">ФГБОУ </w:t>
      </w:r>
      <w:proofErr w:type="gramStart"/>
      <w:r w:rsidRPr="0025455B">
        <w:rPr>
          <w:bCs/>
          <w:sz w:val="28"/>
          <w:szCs w:val="28"/>
        </w:rPr>
        <w:t>ВО</w:t>
      </w:r>
      <w:proofErr w:type="gramEnd"/>
      <w:r w:rsidRPr="0025455B">
        <w:rPr>
          <w:bCs/>
          <w:sz w:val="28"/>
          <w:szCs w:val="28"/>
        </w:rPr>
        <w:t xml:space="preserve"> </w:t>
      </w:r>
      <w:r w:rsidR="0030139A" w:rsidRPr="00067286">
        <w:rPr>
          <w:color w:val="000000"/>
          <w:sz w:val="28"/>
          <w:szCs w:val="22"/>
        </w:rPr>
        <w:t>Уральский государственный экономический университет</w:t>
      </w:r>
      <w:r w:rsidR="000B1030">
        <w:rPr>
          <w:bCs/>
          <w:sz w:val="28"/>
          <w:szCs w:val="28"/>
        </w:rPr>
        <w:t xml:space="preserve"> – 1,3 %</w:t>
      </w:r>
    </w:p>
    <w:p w:rsidR="00116095" w:rsidRPr="0025455B" w:rsidRDefault="0025455B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color w:val="000000" w:themeColor="text1"/>
          <w:sz w:val="28"/>
          <w:szCs w:val="28"/>
        </w:rPr>
        <w:t xml:space="preserve">ФГБОУ </w:t>
      </w:r>
      <w:proofErr w:type="gramStart"/>
      <w:r w:rsidRPr="0025455B">
        <w:rPr>
          <w:color w:val="000000" w:themeColor="text1"/>
          <w:sz w:val="28"/>
          <w:szCs w:val="28"/>
        </w:rPr>
        <w:t>ВО</w:t>
      </w:r>
      <w:proofErr w:type="gramEnd"/>
      <w:r w:rsidRPr="0025455B">
        <w:rPr>
          <w:color w:val="000000" w:themeColor="text1"/>
          <w:sz w:val="28"/>
          <w:szCs w:val="28"/>
        </w:rPr>
        <w:t xml:space="preserve"> </w:t>
      </w:r>
      <w:r w:rsidR="0030139A" w:rsidRPr="00067286">
        <w:rPr>
          <w:color w:val="000000"/>
          <w:sz w:val="28"/>
          <w:szCs w:val="22"/>
        </w:rPr>
        <w:t>Уральский государственный юридический университет</w:t>
      </w:r>
      <w:r w:rsidR="000B1030">
        <w:rPr>
          <w:color w:val="000000" w:themeColor="text1"/>
          <w:sz w:val="28"/>
          <w:szCs w:val="28"/>
        </w:rPr>
        <w:t xml:space="preserve"> – 1 %</w:t>
      </w:r>
    </w:p>
    <w:p w:rsidR="0025455B" w:rsidRPr="0025455B" w:rsidRDefault="0025455B" w:rsidP="00116095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5455B">
        <w:rPr>
          <w:sz w:val="28"/>
          <w:szCs w:val="28"/>
        </w:rPr>
        <w:t>ФГБОУ ВПО «Екатеринбургский государственный театральный институт"</w:t>
      </w:r>
      <w:r w:rsidR="000B1030">
        <w:rPr>
          <w:sz w:val="28"/>
          <w:szCs w:val="28"/>
        </w:rPr>
        <w:t>- 0%</w:t>
      </w:r>
    </w:p>
    <w:p w:rsidR="00116095" w:rsidRPr="0025455B" w:rsidRDefault="00116095" w:rsidP="00D51208">
      <w:pPr>
        <w:ind w:firstLine="567"/>
        <w:jc w:val="both"/>
        <w:rPr>
          <w:bCs/>
          <w:sz w:val="28"/>
          <w:szCs w:val="28"/>
        </w:rPr>
      </w:pPr>
    </w:p>
    <w:p w:rsidR="00FD3E73" w:rsidRDefault="00E52C04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целом, охват тестированием респондентов ВУЗов  </w:t>
      </w:r>
      <w:r w:rsidR="007C292B" w:rsidRPr="00D271EA">
        <w:rPr>
          <w:rFonts w:ascii="Liberation Serif" w:eastAsia="Calibri" w:hAnsi="Liberation Serif" w:cs="Liberation Serif"/>
          <w:sz w:val="28"/>
          <w:szCs w:val="28"/>
          <w:lang w:eastAsia="en-US"/>
        </w:rPr>
        <w:t>по Свердловской области</w:t>
      </w:r>
      <w:r w:rsidR="007C29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составил около </w:t>
      </w:r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>60 %, что</w:t>
      </w:r>
      <w:proofErr w:type="gramStart"/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,</w:t>
      </w:r>
      <w:proofErr w:type="gramEnd"/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конечно же, не позволяет </w:t>
      </w:r>
      <w:r w:rsidR="007E665C">
        <w:rPr>
          <w:rFonts w:ascii="Liberation Serif" w:eastAsia="Calibri" w:hAnsi="Liberation Serif" w:cs="Liberation Serif"/>
          <w:sz w:val="28"/>
          <w:szCs w:val="28"/>
          <w:lang w:eastAsia="en-US"/>
        </w:rPr>
        <w:t>иметь</w:t>
      </w:r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достоверную картину о ситуации </w:t>
      </w:r>
      <w:proofErr w:type="spellStart"/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>рискогенности</w:t>
      </w:r>
      <w:proofErr w:type="spellEnd"/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Свердловской области по  </w:t>
      </w:r>
      <w:r w:rsidR="007E66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уровню </w:t>
      </w:r>
      <w:r w:rsidR="00E621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высших учебных заведений.</w:t>
      </w:r>
      <w:r w:rsidR="00D27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D3E73" w:rsidRDefault="00FD3E73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2019/2020 учебном году </w:t>
      </w:r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>первое в режиме он-</w:t>
      </w:r>
      <w:proofErr w:type="spellStart"/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>лайн</w:t>
      </w:r>
      <w:proofErr w:type="spellEnd"/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пр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оведени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тестирования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единой методике </w:t>
      </w:r>
      <w:r w:rsidR="00E630B6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осложни</w:t>
      </w:r>
      <w:r w:rsidR="006D10CE"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лось рядом проблемных моментов</w:t>
      </w:r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 </w:t>
      </w:r>
      <w:r w:rsidR="004549E4">
        <w:rPr>
          <w:rFonts w:ascii="Liberation Serif" w:eastAsia="Calibri" w:hAnsi="Liberation Serif" w:cs="Liberation Serif"/>
          <w:sz w:val="28"/>
          <w:szCs w:val="28"/>
          <w:lang w:eastAsia="en-US"/>
        </w:rPr>
        <w:t>Они присущи не  только  учреждениям высшего звена, но и образовательным организациям,  организациям  среднего профессионального образования в том числе.</w:t>
      </w:r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Присутствие таких недочётов   приводит к сбоям программного обеспечения, удалению безвозвратному внесённой информации и прочим проблемам, затягивающим  возможность обработки и выгрузки результатов.</w:t>
      </w:r>
    </w:p>
    <w:p w:rsidR="00FD3E73" w:rsidRDefault="00FD3E73" w:rsidP="0030216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Среди них:</w:t>
      </w:r>
    </w:p>
    <w:p w:rsidR="00E630B6" w:rsidRDefault="00FD3E73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 w:rsidR="00E556C1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онлай</w:t>
      </w:r>
      <w:r w:rsidR="00E556C1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н-режиме на площадке сервера оператора–разработчика в г.</w:t>
      </w:r>
      <w:r w:rsidR="00BD2635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556C1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Псков</w:t>
      </w:r>
      <w:r w:rsidR="006D10CE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связи с апробацией </w:t>
      </w:r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новой системы периодически давала сбои </w:t>
      </w:r>
      <w:r w:rsidR="00E556C1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ввиду большой нагрузки </w:t>
      </w:r>
      <w:proofErr w:type="spellStart"/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интернет-ресурса</w:t>
      </w:r>
      <w:proofErr w:type="spellEnd"/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, передачи и загру</w:t>
      </w:r>
      <w:r w:rsidR="006D10CE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ки данных в систему, выдаче </w:t>
      </w:r>
      <w:proofErr w:type="gramStart"/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логин-паролей</w:t>
      </w:r>
      <w:proofErr w:type="gramEnd"/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сбо</w:t>
      </w:r>
      <w:r w:rsidR="00E556C1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E630B6" w:rsidRPr="00FD3E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процессе тестирования респондентов.</w:t>
      </w:r>
    </w:p>
    <w:p w:rsidR="00FD3E73" w:rsidRDefault="00FD3E73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достаточного опыта   педагогов-психологов, ответственных за проведение СПТ, по заполнению бланков ответов и загрузке  результатов.</w:t>
      </w:r>
    </w:p>
    <w:p w:rsidR="004549E4" w:rsidRDefault="004549E4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в ряде образовательных учреждений педагогов – психологов.</w:t>
      </w:r>
    </w:p>
    <w:p w:rsidR="00FD3E73" w:rsidRDefault="00FD3E73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 удобное время для организации тестирования в ряде ВУЗов (по причинам нахождения подростков на практике и прочее).</w:t>
      </w:r>
    </w:p>
    <w:p w:rsidR="00FD3E73" w:rsidRDefault="004549E4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Нехватка аудиторий, не рациональное  составление графиков тестирования.</w:t>
      </w:r>
    </w:p>
    <w:p w:rsidR="004549E4" w:rsidRDefault="004549E4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Недостаточное количество единиц компьютерной техники для СПТ.</w:t>
      </w:r>
    </w:p>
    <w:p w:rsidR="004549E4" w:rsidRDefault="004549E4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 достаточное понимание цели и задач тестирования, что негативно сказывается на мотивировании родителей и подростков на участие в тестировании.</w:t>
      </w:r>
    </w:p>
    <w:p w:rsidR="004549E4" w:rsidRPr="00FD3E73" w:rsidRDefault="004549E4" w:rsidP="00FD3E73">
      <w:pPr>
        <w:pStyle w:val="ac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Недостаточный уровень подготовки специалистов по  выполнению операций на компьютере</w:t>
      </w:r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 </w:t>
      </w:r>
      <w:proofErr w:type="gramEnd"/>
      <w:r w:rsidR="00622454">
        <w:rPr>
          <w:rFonts w:ascii="Liberation Serif" w:eastAsia="Calibri" w:hAnsi="Liberation Serif" w:cs="Liberation Serif"/>
          <w:sz w:val="28"/>
          <w:szCs w:val="28"/>
          <w:lang w:eastAsia="en-US"/>
        </w:rPr>
        <w:t>многократные  нажатия курсором, не умение работать с программным обеспечением).</w:t>
      </w:r>
    </w:p>
    <w:p w:rsidR="00787058" w:rsidRPr="00622454" w:rsidRDefault="00787058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22454" w:rsidRDefault="00622454" w:rsidP="00622454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Несмотря на возник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ающ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ие трудности в процессе проведения процедуры тестирования региональном оператором Центром «Ладо» в постоянном режиме осуществл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ялось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консультирование и сопровождение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процесса </w:t>
      </w:r>
      <w:r w:rsidRPr="00017667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социально-психологического тестирования обучающихся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возникающие вопросы разрешались по мере их возникновения. </w:t>
      </w:r>
    </w:p>
    <w:p w:rsidR="00622454" w:rsidRDefault="00622454" w:rsidP="00622454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Однако, в 2020-2021 году необходимо предусмотреть всё для того, чтобы данные проблемы не возникали, и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,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соответственно, не создавали препятствия для  получения результатов.</w:t>
      </w:r>
    </w:p>
    <w:p w:rsidR="00622454" w:rsidRDefault="00622454" w:rsidP="00622454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Существует   проблема, которая  также  внесла свои  деструктивные моменты. Они касаются высших учебных заведений.</w:t>
      </w:r>
    </w:p>
    <w:p w:rsidR="00622454" w:rsidRPr="00622454" w:rsidRDefault="00622454" w:rsidP="00622454">
      <w:pPr>
        <w:pStyle w:val="ac"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Ранее не было  создано  выверенной по Свердловской  области базы   учреждений высшего образования, которые  должны  были принять участие в СПТ. </w:t>
      </w:r>
    </w:p>
    <w:p w:rsidR="00622454" w:rsidRPr="001156B5" w:rsidRDefault="00622454" w:rsidP="00622454">
      <w:pPr>
        <w:pStyle w:val="ac"/>
        <w:numPr>
          <w:ilvl w:val="0"/>
          <w:numId w:val="4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Участие в СПТ </w:t>
      </w:r>
      <w:r w:rsidR="001156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организация профилактической работы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ВУЗов  является </w:t>
      </w:r>
      <w:r w:rsidR="001156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относительно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новым  вектором работы, в отличие от тех ВУЗов, которые проводят тестирование в рамках профотбора.</w:t>
      </w:r>
    </w:p>
    <w:p w:rsidR="001156B5" w:rsidRDefault="001156B5" w:rsidP="001156B5">
      <w:pPr>
        <w:pStyle w:val="ac"/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это не  вина высших учебных заведений, а  повод для  разработки и внедрения системы СПТ и организации профилактической работы по его итогам.</w:t>
      </w:r>
    </w:p>
    <w:p w:rsidR="001156B5" w:rsidRDefault="001156B5" w:rsidP="001156B5">
      <w:pPr>
        <w:pStyle w:val="ac"/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связи с вышесказанным, считаем необходимым обратить внимание руководителей высших учебных заведений на  несколько моментов.</w:t>
      </w:r>
    </w:p>
    <w:p w:rsidR="001156B5" w:rsidRPr="001156B5" w:rsidRDefault="001156B5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Необходимо  до лета   создать   материально-техническую базу  в   образовательном  учреждении для СПТ следующего  учебного года (кабинеты, компьютеры).</w:t>
      </w:r>
    </w:p>
    <w:p w:rsidR="001156B5" w:rsidRPr="001156B5" w:rsidRDefault="001156B5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тех учреждениях, где нет штатного педагога - психолога, решить вопрос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укомплектовании кадрами.</w:t>
      </w:r>
    </w:p>
    <w:p w:rsidR="001156B5" w:rsidRPr="00F65311" w:rsidRDefault="001156B5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Проучить  лиц, ответственных за проведение СПТ, а также кураторов групп по нормам и правилам  ор</w:t>
      </w:r>
      <w:r w:rsidR="00F65311">
        <w:rPr>
          <w:rFonts w:ascii="Liberation Serif" w:eastAsia="Calibri" w:hAnsi="Liberation Serif" w:cs="Liberation Serif"/>
          <w:sz w:val="28"/>
          <w:szCs w:val="28"/>
          <w:lang w:eastAsia="en-US"/>
        </w:rPr>
        <w:t>ганизации, проведения СПТ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подведения итогов, анализу результатов и выстраиванию профилактич</w:t>
      </w:r>
      <w:r w:rsidR="00F65311">
        <w:rPr>
          <w:rFonts w:ascii="Liberation Serif" w:eastAsia="Calibri" w:hAnsi="Liberation Serif" w:cs="Liberation Serif"/>
          <w:sz w:val="28"/>
          <w:szCs w:val="28"/>
          <w:lang w:eastAsia="en-US"/>
        </w:rPr>
        <w:t>еской работы по полученным результатам.</w:t>
      </w:r>
    </w:p>
    <w:p w:rsidR="00F65311" w:rsidRPr="00F65311" w:rsidRDefault="00F65311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Провести обучающие семинары для  сотрудников ВУЗов  с целью разъяснения им  назначения единой методики и формирования у них навыков мотивации несовершеннолетних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участие в СПТ.</w:t>
      </w:r>
    </w:p>
    <w:p w:rsidR="00F65311" w:rsidRPr="00F65311" w:rsidRDefault="00F65311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Составить  графики прохождения тестирования в 2020-2021 учебном году в период с октября по ноябрь 2020 года с учетом того, что в среднем система одновременно обрабатывает около 2500 результатов. Предложить региональному оператору графики для согласования и возможности  включения    предлагаемого времени в областной график проведения СПТ.</w:t>
      </w:r>
    </w:p>
    <w:p w:rsidR="00F65311" w:rsidRPr="00F65311" w:rsidRDefault="00F65311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Закрепить в каждом учреждении сотрудника, ответственного за организацию работы   по итогам СПТ.</w:t>
      </w:r>
    </w:p>
    <w:p w:rsidR="00F65311" w:rsidRPr="00F65311" w:rsidRDefault="00F65311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Разработать  планы мероприятий по итогам СПТ и их реализовать (рекомендуемая  периодичность – 1 год).</w:t>
      </w:r>
    </w:p>
    <w:p w:rsidR="00F65311" w:rsidRPr="00F65311" w:rsidRDefault="00F65311" w:rsidP="001156B5">
      <w:pPr>
        <w:pStyle w:val="ac"/>
        <w:numPr>
          <w:ilvl w:val="0"/>
          <w:numId w:val="5"/>
        </w:numPr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Изучить методические рекомендации Министерства просвещения Российской Федерации и  ФГБНУ «Центр защиты прав и интересов детей» «Использование результатов единой методики социально-психологического тестирования для организации профилактической работы с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обучающимися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образовательной организации», переработать их с учётом специфики учреждений высшего образования и применять в работе.</w:t>
      </w:r>
    </w:p>
    <w:p w:rsidR="00F65311" w:rsidRDefault="00F65311" w:rsidP="00F65311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44D3F" w:rsidRDefault="00F65311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Уважаемые коллеги! </w:t>
      </w:r>
      <w:r w:rsidR="00AF6FC4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образования и молодёжной политики Свердловской области</w:t>
      </w:r>
      <w:proofErr w:type="gramStart"/>
      <w:r w:rsidR="00AF6F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,</w:t>
      </w:r>
      <w:proofErr w:type="gramEnd"/>
      <w:r w:rsidR="00AF6F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Региональный оператор  «Центр психолого-педагогической, медицинской и социальной помощи «Ладо»   благодарят вас за понимание значимости работы в направлении проведения СПТ, участие  в нём, и выражают  готовность  помочь вам   в выстраивании системы тестирования и профилактики  аддиктивных и деструктивных  форм поведения наших подростков. Ждём</w:t>
      </w:r>
      <w:r w:rsidR="0074412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ваших  предложений.</w:t>
      </w: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5B44" w:rsidRPr="00A25B44" w:rsidRDefault="00A25B44" w:rsidP="00A25B44">
      <w:pPr>
        <w:spacing w:after="160" w:line="259" w:lineRule="auto"/>
        <w:rPr>
          <w:bCs/>
          <w:sz w:val="28"/>
          <w:szCs w:val="28"/>
        </w:rPr>
      </w:pPr>
      <w:r w:rsidRPr="00A25B44">
        <w:rPr>
          <w:bCs/>
          <w:sz w:val="28"/>
          <w:szCs w:val="28"/>
        </w:rPr>
        <w:t xml:space="preserve">КОНТАКТЫ: 8 (34350) 57787, </w:t>
      </w:r>
      <w:hyperlink r:id="rId11" w:history="1">
        <w:r w:rsidRPr="00A25B44">
          <w:rPr>
            <w:rStyle w:val="ab"/>
            <w:bCs/>
            <w:sz w:val="28"/>
            <w:szCs w:val="28"/>
            <w:lang w:val="en-US"/>
          </w:rPr>
          <w:t>lado</w:t>
        </w:r>
        <w:r w:rsidRPr="00A25B44">
          <w:rPr>
            <w:rStyle w:val="ab"/>
            <w:bCs/>
            <w:sz w:val="28"/>
            <w:szCs w:val="28"/>
          </w:rPr>
          <w:t>-</w:t>
        </w:r>
        <w:r w:rsidRPr="00A25B44">
          <w:rPr>
            <w:rStyle w:val="ab"/>
            <w:bCs/>
            <w:sz w:val="28"/>
            <w:szCs w:val="28"/>
            <w:lang w:val="en-US"/>
          </w:rPr>
          <w:t>monitoring</w:t>
        </w:r>
        <w:r w:rsidRPr="00A25B44">
          <w:rPr>
            <w:rStyle w:val="ab"/>
            <w:bCs/>
            <w:sz w:val="28"/>
            <w:szCs w:val="28"/>
          </w:rPr>
          <w:t>@</w:t>
        </w:r>
        <w:r w:rsidRPr="00A25B44">
          <w:rPr>
            <w:rStyle w:val="ab"/>
            <w:bCs/>
            <w:sz w:val="28"/>
            <w:szCs w:val="28"/>
            <w:lang w:val="en-US"/>
          </w:rPr>
          <w:t>mail</w:t>
        </w:r>
        <w:r w:rsidRPr="00A25B44">
          <w:rPr>
            <w:rStyle w:val="ab"/>
            <w:bCs/>
            <w:sz w:val="28"/>
            <w:szCs w:val="28"/>
          </w:rPr>
          <w:t>.</w:t>
        </w:r>
        <w:proofErr w:type="spellStart"/>
        <w:r w:rsidRPr="00A25B44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</w:p>
    <w:p w:rsidR="00A25B44" w:rsidRPr="00A25B44" w:rsidRDefault="00A25B44" w:rsidP="00A25B4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Директор: </w:t>
      </w:r>
      <w:r w:rsidRPr="00A25B44">
        <w:rPr>
          <w:bCs/>
          <w:sz w:val="28"/>
          <w:szCs w:val="28"/>
        </w:rPr>
        <w:t xml:space="preserve"> Пестова Ирина Васильевна</w:t>
      </w: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4412D" w:rsidRDefault="0074412D" w:rsidP="0074412D">
      <w:pPr>
        <w:ind w:left="92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44D3F" w:rsidRDefault="00244D3F" w:rsidP="00244D3F">
      <w:pPr>
        <w:spacing w:after="160" w:line="259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ДОПОЛНИТЕЛЬНАЯ ИНФОРМАЦИЯ</w:t>
      </w:r>
    </w:p>
    <w:p w:rsidR="00D40F95" w:rsidRPr="00244D3F" w:rsidRDefault="00D40F95" w:rsidP="00244D3F">
      <w:pPr>
        <w:spacing w:after="160" w:line="259" w:lineRule="auto"/>
        <w:rPr>
          <w:rFonts w:ascii="Liberation Serif" w:hAnsi="Liberation Serif"/>
          <w:b/>
          <w:bCs/>
          <w:sz w:val="28"/>
          <w:szCs w:val="28"/>
        </w:rPr>
      </w:pPr>
      <w:r w:rsidRPr="00D40F95">
        <w:rPr>
          <w:rFonts w:ascii="Liberation Serif" w:hAnsi="Liberation Serif"/>
          <w:sz w:val="28"/>
          <w:szCs w:val="28"/>
        </w:rPr>
        <w:t>По итогам обработки данных полученных в ходе тестирования были получены следующие результаты:</w:t>
      </w:r>
    </w:p>
    <w:tbl>
      <w:tblPr>
        <w:tblW w:w="1034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5"/>
        <w:gridCol w:w="1554"/>
        <w:gridCol w:w="2126"/>
        <w:gridCol w:w="2136"/>
        <w:gridCol w:w="1400"/>
      </w:tblGrid>
      <w:tr w:rsidR="00CA4F25" w:rsidRPr="00CA4F25" w:rsidTr="00244D3F">
        <w:trPr>
          <w:trHeight w:val="267"/>
        </w:trPr>
        <w:tc>
          <w:tcPr>
            <w:tcW w:w="31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rPr>
                <w:rFonts w:ascii="Liberation Serif" w:hAnsi="Liberation Serif" w:cs="Arial"/>
                <w:szCs w:val="36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0"/>
              </w:rPr>
              <w:t xml:space="preserve">Количество </w:t>
            </w:r>
            <w:proofErr w:type="gramStart"/>
            <w:r w:rsidRPr="00E3268D">
              <w:rPr>
                <w:rFonts w:ascii="Liberation Serif" w:hAnsi="Liberation Serif"/>
                <w:bCs/>
                <w:kern w:val="24"/>
                <w:szCs w:val="40"/>
              </w:rPr>
              <w:t>обучающихся</w:t>
            </w:r>
            <w:proofErr w:type="gramEnd"/>
            <w:r w:rsidRPr="00E3268D">
              <w:rPr>
                <w:rFonts w:ascii="Liberation Serif" w:hAnsi="Liberation Serif"/>
                <w:bCs/>
                <w:kern w:val="24"/>
                <w:szCs w:val="40"/>
              </w:rPr>
              <w:t>, принявших участие в тестировании</w:t>
            </w:r>
          </w:p>
        </w:tc>
        <w:tc>
          <w:tcPr>
            <w:tcW w:w="581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</w:rPr>
            </w:pPr>
            <w:r w:rsidRPr="00E3268D">
              <w:rPr>
                <w:rFonts w:ascii="Liberation Serif" w:hAnsi="Liberation Serif"/>
                <w:b/>
                <w:bCs/>
              </w:rPr>
              <w:t>Общий уровень риска</w:t>
            </w:r>
            <w:proofErr w:type="gramStart"/>
            <w:r w:rsidRPr="00E3268D">
              <w:rPr>
                <w:rFonts w:ascii="Liberation Serif" w:hAnsi="Liberation Serif"/>
                <w:b/>
                <w:bCs/>
              </w:rPr>
              <w:t xml:space="preserve"> (%)</w:t>
            </w:r>
            <w:proofErr w:type="gramEnd"/>
          </w:p>
        </w:tc>
        <w:tc>
          <w:tcPr>
            <w:tcW w:w="1400" w:type="dxa"/>
            <w:vMerge w:val="restart"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E3268D">
              <w:rPr>
                <w:rFonts w:ascii="Liberation Serif" w:hAnsi="Liberation Serif"/>
                <w:b/>
                <w:bCs/>
              </w:rPr>
              <w:t>Недостоверные ответы</w:t>
            </w:r>
          </w:p>
        </w:tc>
      </w:tr>
      <w:tr w:rsidR="00CA4F25" w:rsidRPr="00CA4F25" w:rsidTr="00244D3F">
        <w:trPr>
          <w:trHeight w:val="255"/>
        </w:trPr>
        <w:tc>
          <w:tcPr>
            <w:tcW w:w="3125" w:type="dxa"/>
            <w:vMerge/>
            <w:shd w:val="clear" w:color="auto" w:fill="auto"/>
            <w:vAlign w:val="center"/>
            <w:hideMark/>
          </w:tcPr>
          <w:p w:rsidR="00CA4F25" w:rsidRPr="00E3268D" w:rsidRDefault="00CA4F25" w:rsidP="00E347E0">
            <w:pPr>
              <w:rPr>
                <w:rFonts w:ascii="Liberation Serif" w:hAnsi="Liberation Serif" w:cs="Arial"/>
                <w:szCs w:val="36"/>
              </w:rPr>
            </w:pPr>
          </w:p>
        </w:tc>
        <w:tc>
          <w:tcPr>
            <w:tcW w:w="3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Группа риска</w:t>
            </w:r>
          </w:p>
        </w:tc>
        <w:tc>
          <w:tcPr>
            <w:tcW w:w="21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Без риска</w:t>
            </w:r>
          </w:p>
        </w:tc>
        <w:tc>
          <w:tcPr>
            <w:tcW w:w="1400" w:type="dxa"/>
            <w:vMerge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  <w:bCs/>
                <w:kern w:val="24"/>
                <w:szCs w:val="40"/>
              </w:rPr>
            </w:pPr>
          </w:p>
        </w:tc>
      </w:tr>
      <w:tr w:rsidR="00CA4F25" w:rsidRPr="00CA4F25" w:rsidTr="00244D3F">
        <w:trPr>
          <w:trHeight w:val="584"/>
        </w:trPr>
        <w:tc>
          <w:tcPr>
            <w:tcW w:w="312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/>
              </w:rPr>
            </w:pPr>
            <w:r w:rsidRPr="00E3268D">
              <w:rPr>
                <w:rFonts w:ascii="Liberation Serif" w:hAnsi="Liberation Serif"/>
                <w:b/>
              </w:rPr>
              <w:t>185</w:t>
            </w:r>
            <w:r w:rsidR="00197AA2">
              <w:rPr>
                <w:rFonts w:ascii="Liberation Serif" w:hAnsi="Liberation Serif"/>
                <w:b/>
              </w:rPr>
              <w:t xml:space="preserve"> </w:t>
            </w:r>
            <w:r w:rsidR="00A26CE1" w:rsidRPr="00E3268D">
              <w:rPr>
                <w:rFonts w:ascii="Liberation Serif" w:hAnsi="Liberation Serif"/>
                <w:b/>
              </w:rPr>
              <w:t>608</w:t>
            </w:r>
            <w:r w:rsidRPr="00E3268D">
              <w:rPr>
                <w:rFonts w:ascii="Liberation Serif" w:hAnsi="Liberation Serif"/>
                <w:b/>
              </w:rPr>
              <w:t xml:space="preserve"> чел. – всего протестировано</w:t>
            </w:r>
          </w:p>
          <w:p w:rsidR="00CA4F25" w:rsidRPr="00E3268D" w:rsidRDefault="00CA4F25" w:rsidP="009D11CF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</w:rPr>
              <w:t>161</w:t>
            </w:r>
            <w:r w:rsidR="00197AA2">
              <w:rPr>
                <w:rFonts w:ascii="Liberation Serif" w:hAnsi="Liberation Serif"/>
                <w:b/>
              </w:rPr>
              <w:t xml:space="preserve"> </w:t>
            </w:r>
            <w:r w:rsidR="009D11CF">
              <w:rPr>
                <w:rFonts w:ascii="Liberation Serif" w:hAnsi="Liberation Serif"/>
                <w:b/>
              </w:rPr>
              <w:t>516</w:t>
            </w:r>
            <w:r w:rsidRPr="00E3268D">
              <w:rPr>
                <w:rFonts w:ascii="Liberation Serif" w:hAnsi="Liberation Serif"/>
                <w:b/>
              </w:rPr>
              <w:t xml:space="preserve"> – достоверных результатов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Явный риск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b/>
                <w:szCs w:val="36"/>
              </w:rPr>
            </w:pPr>
            <w:r w:rsidRPr="00E3268D">
              <w:rPr>
                <w:rFonts w:ascii="Liberation Serif" w:hAnsi="Liberation Serif"/>
                <w:b/>
                <w:bCs/>
                <w:kern w:val="24"/>
                <w:szCs w:val="40"/>
              </w:rPr>
              <w:t>Латентный (скрытый) риск</w:t>
            </w:r>
          </w:p>
        </w:tc>
        <w:tc>
          <w:tcPr>
            <w:tcW w:w="21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F25" w:rsidRPr="00E3268D" w:rsidRDefault="00CA4F25" w:rsidP="00E347E0">
            <w:pPr>
              <w:jc w:val="center"/>
              <w:rPr>
                <w:rFonts w:ascii="Liberation Serif" w:hAnsi="Liberation Serif" w:cs="Arial"/>
                <w:szCs w:val="36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127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 xml:space="preserve"> 2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5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9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 xml:space="preserve"> чел.</w:t>
            </w:r>
          </w:p>
          <w:p w:rsidR="00CA4F25" w:rsidRPr="00E3268D" w:rsidRDefault="00CA4F25" w:rsidP="00197AA2">
            <w:pPr>
              <w:jc w:val="center"/>
              <w:rPr>
                <w:rFonts w:ascii="Liberation Serif" w:hAnsi="Liberation Serif" w:cs="Arial"/>
                <w:szCs w:val="36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(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78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,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79</w:t>
            </w: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%)</w:t>
            </w:r>
          </w:p>
        </w:tc>
        <w:tc>
          <w:tcPr>
            <w:tcW w:w="1400" w:type="dxa"/>
            <w:vMerge w:val="restart"/>
          </w:tcPr>
          <w:p w:rsidR="00CA4F25" w:rsidRPr="00E3268D" w:rsidRDefault="009F3F32" w:rsidP="00E347E0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 w:rsidRPr="00250A76">
              <w:rPr>
                <w:rFonts w:ascii="Liberation Serif" w:hAnsi="Liberation Serif"/>
                <w:bCs/>
                <w:kern w:val="24"/>
                <w:szCs w:val="48"/>
                <w:highlight w:val="yellow"/>
              </w:rPr>
              <w:t>24</w:t>
            </w:r>
            <w:r w:rsidR="00197AA2" w:rsidRPr="00250A76">
              <w:rPr>
                <w:rFonts w:ascii="Liberation Serif" w:hAnsi="Liberation Serif"/>
                <w:bCs/>
                <w:kern w:val="24"/>
                <w:szCs w:val="48"/>
                <w:highlight w:val="yellow"/>
              </w:rPr>
              <w:t xml:space="preserve"> 092</w:t>
            </w:r>
          </w:p>
          <w:p w:rsidR="00CA4F25" w:rsidRPr="00E3268D" w:rsidRDefault="00CA4F25" w:rsidP="00E347E0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 w:rsidRPr="00E3268D">
              <w:rPr>
                <w:rFonts w:ascii="Liberation Serif" w:hAnsi="Liberation Serif"/>
                <w:bCs/>
                <w:kern w:val="24"/>
                <w:szCs w:val="48"/>
              </w:rPr>
              <w:t>(12,98%)</w:t>
            </w:r>
          </w:p>
        </w:tc>
      </w:tr>
      <w:tr w:rsidR="00CA4F25" w:rsidRPr="00CA4F25" w:rsidTr="00244D3F">
        <w:trPr>
          <w:trHeight w:val="343"/>
        </w:trPr>
        <w:tc>
          <w:tcPr>
            <w:tcW w:w="3125" w:type="dxa"/>
            <w:vMerge/>
            <w:shd w:val="clear" w:color="auto" w:fill="auto"/>
            <w:vAlign w:val="center"/>
            <w:hideMark/>
          </w:tcPr>
          <w:p w:rsidR="00CA4F25" w:rsidRPr="00CA4F25" w:rsidRDefault="00CA4F25" w:rsidP="00E347E0">
            <w:pPr>
              <w:rPr>
                <w:rFonts w:ascii="Liberation Serif" w:hAnsi="Liberation Serif" w:cs="Arial"/>
              </w:rPr>
            </w:pP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F25" w:rsidRPr="00CA4F25" w:rsidRDefault="00D04F3F" w:rsidP="00E347E0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>
              <w:rPr>
                <w:rFonts w:ascii="Liberation Serif" w:hAnsi="Liberation Serif"/>
                <w:bCs/>
                <w:kern w:val="24"/>
                <w:szCs w:val="48"/>
              </w:rPr>
              <w:t>9568</w:t>
            </w:r>
          </w:p>
          <w:p w:rsidR="00CA4F25" w:rsidRPr="00CA4F25" w:rsidRDefault="00CA4F25" w:rsidP="00D04F3F">
            <w:pPr>
              <w:jc w:val="center"/>
              <w:rPr>
                <w:rFonts w:ascii="Liberation Serif" w:hAnsi="Liberation Serif"/>
                <w:bCs/>
                <w:kern w:val="24"/>
                <w:szCs w:val="48"/>
              </w:rPr>
            </w:pP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(5,</w:t>
            </w:r>
            <w:r w:rsidR="00D04F3F">
              <w:rPr>
                <w:rFonts w:ascii="Liberation Serif" w:hAnsi="Liberation Serif"/>
                <w:bCs/>
                <w:kern w:val="24"/>
                <w:szCs w:val="48"/>
              </w:rPr>
              <w:t>92</w:t>
            </w: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%)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F25" w:rsidRPr="00CA4F25" w:rsidRDefault="00CA4F25" w:rsidP="00E347E0">
            <w:pPr>
              <w:jc w:val="center"/>
              <w:rPr>
                <w:rFonts w:ascii="Liberation Serif" w:hAnsi="Liberation Serif" w:cs="Arial"/>
                <w:szCs w:val="36"/>
              </w:rPr>
            </w:pP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24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 xml:space="preserve"> </w:t>
            </w: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9</w:t>
            </w:r>
            <w:r w:rsidR="00197AA2">
              <w:rPr>
                <w:rFonts w:ascii="Liberation Serif" w:hAnsi="Liberation Serif"/>
                <w:bCs/>
                <w:kern w:val="24"/>
                <w:szCs w:val="48"/>
              </w:rPr>
              <w:t>86</w:t>
            </w: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 xml:space="preserve"> чел.</w:t>
            </w:r>
          </w:p>
          <w:p w:rsidR="00CA4F25" w:rsidRPr="00CA4F25" w:rsidRDefault="00CA4F25" w:rsidP="00E347E0">
            <w:pPr>
              <w:jc w:val="center"/>
              <w:rPr>
                <w:rFonts w:ascii="Liberation Serif" w:hAnsi="Liberation Serif" w:cs="Arial"/>
              </w:rPr>
            </w:pPr>
            <w:r w:rsidRPr="00CA4F25">
              <w:rPr>
                <w:rFonts w:ascii="Liberation Serif" w:hAnsi="Liberation Serif"/>
                <w:bCs/>
                <w:kern w:val="24"/>
                <w:szCs w:val="48"/>
              </w:rPr>
              <w:t>(15,47%)</w:t>
            </w: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CA4F25" w:rsidRPr="00CA4F25" w:rsidRDefault="00CA4F25" w:rsidP="00E347E0">
            <w:pPr>
              <w:rPr>
                <w:rFonts w:ascii="Liberation Serif" w:hAnsi="Liberation Serif" w:cs="Arial"/>
                <w:highlight w:val="yellow"/>
              </w:rPr>
            </w:pPr>
          </w:p>
        </w:tc>
        <w:tc>
          <w:tcPr>
            <w:tcW w:w="1400" w:type="dxa"/>
            <w:vMerge/>
          </w:tcPr>
          <w:p w:rsidR="00CA4F25" w:rsidRPr="00CA4F25" w:rsidRDefault="00CA4F25" w:rsidP="00E347E0">
            <w:pPr>
              <w:rPr>
                <w:rFonts w:ascii="Liberation Serif" w:hAnsi="Liberation Serif" w:cs="Arial"/>
                <w:highlight w:val="yellow"/>
              </w:rPr>
            </w:pPr>
          </w:p>
        </w:tc>
      </w:tr>
    </w:tbl>
    <w:p w:rsidR="00D40F95" w:rsidRPr="003610F8" w:rsidRDefault="00D40F95" w:rsidP="00D40F95">
      <w:pPr>
        <w:ind w:firstLine="708"/>
        <w:jc w:val="center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</w:p>
    <w:p w:rsidR="00CA4F25" w:rsidRPr="003610F8" w:rsidRDefault="00CA4F25" w:rsidP="00CA4F25">
      <w:pPr>
        <w:jc w:val="center"/>
        <w:rPr>
          <w:b/>
          <w:bCs/>
          <w:sz w:val="28"/>
          <w:szCs w:val="28"/>
        </w:rPr>
      </w:pPr>
      <w:r w:rsidRPr="003610F8">
        <w:rPr>
          <w:b/>
          <w:bCs/>
          <w:sz w:val="28"/>
          <w:szCs w:val="28"/>
        </w:rPr>
        <w:t xml:space="preserve">СРАВНЕНИЕ РЕЗУЛЬТАТОВ ТЕСТИРОВАНИЯ </w:t>
      </w:r>
      <w:r w:rsidR="003610F8" w:rsidRPr="003610F8">
        <w:rPr>
          <w:b/>
          <w:bCs/>
          <w:sz w:val="28"/>
          <w:szCs w:val="28"/>
        </w:rPr>
        <w:t>С</w:t>
      </w:r>
      <w:r w:rsidRPr="003610F8">
        <w:rPr>
          <w:b/>
          <w:bCs/>
          <w:sz w:val="28"/>
          <w:szCs w:val="28"/>
        </w:rPr>
        <w:t xml:space="preserve"> НЕКОТОРЫМ</w:t>
      </w:r>
      <w:r w:rsidR="003610F8" w:rsidRPr="003610F8">
        <w:rPr>
          <w:b/>
          <w:bCs/>
          <w:sz w:val="28"/>
          <w:szCs w:val="28"/>
        </w:rPr>
        <w:t>И</w:t>
      </w:r>
      <w:r w:rsidRPr="003610F8">
        <w:rPr>
          <w:b/>
          <w:bCs/>
          <w:sz w:val="28"/>
          <w:szCs w:val="28"/>
        </w:rPr>
        <w:t xml:space="preserve"> РЕГИОНАМ</w:t>
      </w:r>
      <w:r w:rsidR="003610F8" w:rsidRPr="003610F8">
        <w:rPr>
          <w:b/>
          <w:bCs/>
          <w:sz w:val="28"/>
          <w:szCs w:val="28"/>
        </w:rPr>
        <w:t>И Российской Федерации</w:t>
      </w:r>
    </w:p>
    <w:p w:rsidR="00D04F3F" w:rsidRDefault="00D04F3F" w:rsidP="00CA4F25">
      <w:pPr>
        <w:jc w:val="center"/>
        <w:rPr>
          <w:b/>
          <w:bCs/>
        </w:rPr>
      </w:pP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693"/>
        <w:gridCol w:w="2127"/>
        <w:gridCol w:w="2160"/>
      </w:tblGrid>
      <w:tr w:rsidR="00CA4F25" w:rsidRPr="00877CFE" w:rsidTr="00244D3F">
        <w:trPr>
          <w:trHeight w:val="1278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CA4F25" w:rsidRPr="00877CFE" w:rsidRDefault="00CA4F25" w:rsidP="00244D3F">
            <w:pPr>
              <w:ind w:left="9" w:hanging="9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Сравнительный анализ по другим регионам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Повышенная вероятность вовлечения ("группа повышенного риска")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Латентный риск вовлечения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77CFE">
              <w:rPr>
                <w:rFonts w:ascii="Liberation Serif" w:hAnsi="Liberation Serif"/>
                <w:b/>
                <w:bCs/>
                <w:color w:val="000000"/>
              </w:rPr>
              <w:t>Явный риск вовлечения</w:t>
            </w:r>
          </w:p>
        </w:tc>
      </w:tr>
      <w:tr w:rsidR="00CA4F25" w:rsidRPr="00877CFE" w:rsidTr="00244D3F">
        <w:trPr>
          <w:trHeight w:val="300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22,46%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16,57%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5,89%</w:t>
            </w:r>
          </w:p>
        </w:tc>
      </w:tr>
      <w:tr w:rsidR="00CA4F25" w:rsidRPr="00877CFE" w:rsidTr="00244D3F">
        <w:trPr>
          <w:trHeight w:val="300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23,01%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16,66%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6,32%</w:t>
            </w:r>
          </w:p>
        </w:tc>
      </w:tr>
      <w:tr w:rsidR="00CA4F25" w:rsidRPr="00877CFE" w:rsidTr="00244D3F">
        <w:trPr>
          <w:trHeight w:val="300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24,60%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20,23%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4,37%</w:t>
            </w:r>
          </w:p>
        </w:tc>
      </w:tr>
      <w:tr w:rsidR="00CA4F25" w:rsidRPr="00877CFE" w:rsidTr="00244D3F">
        <w:trPr>
          <w:trHeight w:val="315"/>
        </w:trPr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Регион 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18,89%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12,68%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77CFE">
              <w:rPr>
                <w:rFonts w:ascii="Liberation Serif" w:hAnsi="Liberation Serif"/>
                <w:color w:val="000000"/>
              </w:rPr>
              <w:t>6,21%</w:t>
            </w:r>
          </w:p>
        </w:tc>
      </w:tr>
      <w:tr w:rsidR="00CA4F25" w:rsidRPr="00877CFE" w:rsidTr="00244D3F">
        <w:trPr>
          <w:trHeight w:val="315"/>
        </w:trPr>
        <w:tc>
          <w:tcPr>
            <w:tcW w:w="3230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Свердловская область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21,21%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15,45%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A4F25" w:rsidRPr="00877CFE" w:rsidRDefault="00CA4F25" w:rsidP="00E347E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5,74%</w:t>
            </w:r>
          </w:p>
        </w:tc>
      </w:tr>
    </w:tbl>
    <w:p w:rsidR="00D04F3F" w:rsidRDefault="00D04F3F" w:rsidP="00D40F95">
      <w:pPr>
        <w:spacing w:line="276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A4F25" w:rsidRDefault="00CA4F25" w:rsidP="00D40F95">
      <w:pPr>
        <w:spacing w:line="276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04F3F" w:rsidRDefault="00D04F3F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04F3F" w:rsidRDefault="00D04F3F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610F8" w:rsidRDefault="003610F8" w:rsidP="00A26CE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0388C" w:rsidRPr="00D40F95" w:rsidRDefault="0020388C" w:rsidP="000C5DEC">
      <w:pPr>
        <w:ind w:firstLine="708"/>
        <w:jc w:val="center"/>
        <w:rPr>
          <w:rFonts w:ascii="Liberation Serif" w:eastAsia="Calibri" w:hAnsi="Liberation Serif" w:cs="Liberation Serif"/>
          <w:i/>
          <w:sz w:val="28"/>
          <w:szCs w:val="28"/>
          <w:lang w:eastAsia="en-US"/>
        </w:rPr>
      </w:pPr>
    </w:p>
    <w:sectPr w:rsidR="0020388C" w:rsidRPr="00D40F95" w:rsidSect="00A96BCF">
      <w:headerReference w:type="default" r:id="rId12"/>
      <w:pgSz w:w="11906" w:h="16838"/>
      <w:pgMar w:top="709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FF" w:rsidRDefault="00334EFF" w:rsidP="004A4AC9">
      <w:r>
        <w:separator/>
      </w:r>
    </w:p>
  </w:endnote>
  <w:endnote w:type="continuationSeparator" w:id="0">
    <w:p w:rsidR="00334EFF" w:rsidRDefault="00334EFF" w:rsidP="004A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FF" w:rsidRDefault="00334EFF" w:rsidP="004A4AC9">
      <w:r>
        <w:separator/>
      </w:r>
    </w:p>
  </w:footnote>
  <w:footnote w:type="continuationSeparator" w:id="0">
    <w:p w:rsidR="00334EFF" w:rsidRDefault="00334EFF" w:rsidP="004A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33225"/>
      <w:docPartObj>
        <w:docPartGallery w:val="Page Numbers (Top of Page)"/>
        <w:docPartUnique/>
      </w:docPartObj>
    </w:sdtPr>
    <w:sdtEndPr/>
    <w:sdtContent>
      <w:p w:rsidR="00BB4319" w:rsidRDefault="00BB43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FF4">
          <w:rPr>
            <w:noProof/>
          </w:rPr>
          <w:t>3</w:t>
        </w:r>
        <w:r>
          <w:fldChar w:fldCharType="end"/>
        </w:r>
      </w:p>
    </w:sdtContent>
  </w:sdt>
  <w:p w:rsidR="00BB4319" w:rsidRDefault="00BB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E8"/>
    <w:multiLevelType w:val="hybridMultilevel"/>
    <w:tmpl w:val="447C9C66"/>
    <w:lvl w:ilvl="0" w:tplc="A9F47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35BF5"/>
    <w:multiLevelType w:val="hybridMultilevel"/>
    <w:tmpl w:val="3DDA54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43B62"/>
    <w:multiLevelType w:val="hybridMultilevel"/>
    <w:tmpl w:val="1C2E7DBA"/>
    <w:lvl w:ilvl="0" w:tplc="92540F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BA045F"/>
    <w:multiLevelType w:val="hybridMultilevel"/>
    <w:tmpl w:val="2F369724"/>
    <w:lvl w:ilvl="0" w:tplc="7AA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F2303"/>
    <w:multiLevelType w:val="hybridMultilevel"/>
    <w:tmpl w:val="9364F5CC"/>
    <w:lvl w:ilvl="0" w:tplc="079EA29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42"/>
    <w:rsid w:val="000152C8"/>
    <w:rsid w:val="00017667"/>
    <w:rsid w:val="000335B6"/>
    <w:rsid w:val="00055AD3"/>
    <w:rsid w:val="00097646"/>
    <w:rsid w:val="000B1030"/>
    <w:rsid w:val="000B234F"/>
    <w:rsid w:val="000C50CB"/>
    <w:rsid w:val="000C5DEC"/>
    <w:rsid w:val="000E00B7"/>
    <w:rsid w:val="000F0758"/>
    <w:rsid w:val="00112B60"/>
    <w:rsid w:val="001156B5"/>
    <w:rsid w:val="00116095"/>
    <w:rsid w:val="00146998"/>
    <w:rsid w:val="0019767A"/>
    <w:rsid w:val="00197AA2"/>
    <w:rsid w:val="0020388C"/>
    <w:rsid w:val="00216F8A"/>
    <w:rsid w:val="00244D3F"/>
    <w:rsid w:val="00250A76"/>
    <w:rsid w:val="00253681"/>
    <w:rsid w:val="0025455B"/>
    <w:rsid w:val="00270408"/>
    <w:rsid w:val="002822D9"/>
    <w:rsid w:val="002E0F0B"/>
    <w:rsid w:val="002F5942"/>
    <w:rsid w:val="0030139A"/>
    <w:rsid w:val="0030216D"/>
    <w:rsid w:val="003039E8"/>
    <w:rsid w:val="00322141"/>
    <w:rsid w:val="00334EFF"/>
    <w:rsid w:val="00337E41"/>
    <w:rsid w:val="003610F8"/>
    <w:rsid w:val="00366F22"/>
    <w:rsid w:val="004549E4"/>
    <w:rsid w:val="00493E00"/>
    <w:rsid w:val="004A4AC9"/>
    <w:rsid w:val="004D3F39"/>
    <w:rsid w:val="004F4575"/>
    <w:rsid w:val="004F6F31"/>
    <w:rsid w:val="005204DE"/>
    <w:rsid w:val="00550FD3"/>
    <w:rsid w:val="00561F61"/>
    <w:rsid w:val="00585BE5"/>
    <w:rsid w:val="00594379"/>
    <w:rsid w:val="005B7FF4"/>
    <w:rsid w:val="005D08E0"/>
    <w:rsid w:val="00620AD3"/>
    <w:rsid w:val="00622454"/>
    <w:rsid w:val="00623B55"/>
    <w:rsid w:val="00661B78"/>
    <w:rsid w:val="00664F88"/>
    <w:rsid w:val="0069011F"/>
    <w:rsid w:val="0069399C"/>
    <w:rsid w:val="006D10CE"/>
    <w:rsid w:val="006E134A"/>
    <w:rsid w:val="007126F6"/>
    <w:rsid w:val="0073065F"/>
    <w:rsid w:val="0074412D"/>
    <w:rsid w:val="00787058"/>
    <w:rsid w:val="007C292B"/>
    <w:rsid w:val="007E2839"/>
    <w:rsid w:val="007E665C"/>
    <w:rsid w:val="008414E5"/>
    <w:rsid w:val="008453BA"/>
    <w:rsid w:val="008566E0"/>
    <w:rsid w:val="008B0A5A"/>
    <w:rsid w:val="0091497F"/>
    <w:rsid w:val="00920D40"/>
    <w:rsid w:val="00934981"/>
    <w:rsid w:val="00981887"/>
    <w:rsid w:val="009A600A"/>
    <w:rsid w:val="009D11CF"/>
    <w:rsid w:val="009D3037"/>
    <w:rsid w:val="009E5F6E"/>
    <w:rsid w:val="009F3F32"/>
    <w:rsid w:val="00A01EEE"/>
    <w:rsid w:val="00A25B44"/>
    <w:rsid w:val="00A26CE1"/>
    <w:rsid w:val="00A36784"/>
    <w:rsid w:val="00A51915"/>
    <w:rsid w:val="00A96BCF"/>
    <w:rsid w:val="00AA24C4"/>
    <w:rsid w:val="00AF6FC4"/>
    <w:rsid w:val="00B63222"/>
    <w:rsid w:val="00B737C7"/>
    <w:rsid w:val="00B87C2E"/>
    <w:rsid w:val="00B94233"/>
    <w:rsid w:val="00BA5EB1"/>
    <w:rsid w:val="00BB4319"/>
    <w:rsid w:val="00BD2635"/>
    <w:rsid w:val="00C87C7A"/>
    <w:rsid w:val="00CA4F25"/>
    <w:rsid w:val="00CC333D"/>
    <w:rsid w:val="00CE2BFC"/>
    <w:rsid w:val="00CF684A"/>
    <w:rsid w:val="00D04F3F"/>
    <w:rsid w:val="00D224ED"/>
    <w:rsid w:val="00D271EA"/>
    <w:rsid w:val="00D40F95"/>
    <w:rsid w:val="00D51208"/>
    <w:rsid w:val="00D811FC"/>
    <w:rsid w:val="00DB472D"/>
    <w:rsid w:val="00DD65A8"/>
    <w:rsid w:val="00DD7D90"/>
    <w:rsid w:val="00E01AE9"/>
    <w:rsid w:val="00E12528"/>
    <w:rsid w:val="00E14665"/>
    <w:rsid w:val="00E3268D"/>
    <w:rsid w:val="00E347E0"/>
    <w:rsid w:val="00E52C04"/>
    <w:rsid w:val="00E556C1"/>
    <w:rsid w:val="00E621B7"/>
    <w:rsid w:val="00E630B6"/>
    <w:rsid w:val="00EA2869"/>
    <w:rsid w:val="00F37E60"/>
    <w:rsid w:val="00F52906"/>
    <w:rsid w:val="00F5340E"/>
    <w:rsid w:val="00F65311"/>
    <w:rsid w:val="00F83CC3"/>
    <w:rsid w:val="00F85622"/>
    <w:rsid w:val="00FA2929"/>
    <w:rsid w:val="00FB1573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D40F95"/>
    <w:rPr>
      <w:vertAlign w:val="superscript"/>
    </w:rPr>
  </w:style>
  <w:style w:type="character" w:customStyle="1" w:styleId="aa">
    <w:name w:val="Основной текст_"/>
    <w:link w:val="2"/>
    <w:uiPriority w:val="99"/>
    <w:locked/>
    <w:rsid w:val="00D224E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224ED"/>
    <w:pPr>
      <w:shd w:val="clear" w:color="auto" w:fill="FFFFFF"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character" w:styleId="ab">
    <w:name w:val="Hyperlink"/>
    <w:basedOn w:val="a0"/>
    <w:uiPriority w:val="99"/>
    <w:semiHidden/>
    <w:unhideWhenUsed/>
    <w:rsid w:val="0011609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1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ndnote reference"/>
    <w:basedOn w:val="a0"/>
    <w:uiPriority w:val="99"/>
    <w:semiHidden/>
    <w:unhideWhenUsed/>
    <w:rsid w:val="00D40F95"/>
    <w:rPr>
      <w:vertAlign w:val="superscript"/>
    </w:rPr>
  </w:style>
  <w:style w:type="character" w:customStyle="1" w:styleId="aa">
    <w:name w:val="Основной текст_"/>
    <w:link w:val="2"/>
    <w:uiPriority w:val="99"/>
    <w:locked/>
    <w:rsid w:val="00D224E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224ED"/>
    <w:pPr>
      <w:shd w:val="clear" w:color="auto" w:fill="FFFFFF"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character" w:styleId="ab">
    <w:name w:val="Hyperlink"/>
    <w:basedOn w:val="a0"/>
    <w:uiPriority w:val="99"/>
    <w:semiHidden/>
    <w:unhideWhenUsed/>
    <w:rsid w:val="0011609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1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o-monitoring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85F1-C692-4091-8C9E-E58302F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Ирина Борисовна</dc:creator>
  <cp:lastModifiedBy>user</cp:lastModifiedBy>
  <cp:revision>6</cp:revision>
  <cp:lastPrinted>2020-02-27T09:55:00Z</cp:lastPrinted>
  <dcterms:created xsi:type="dcterms:W3CDTF">2020-02-28T04:08:00Z</dcterms:created>
  <dcterms:modified xsi:type="dcterms:W3CDTF">2020-02-28T04:10:00Z</dcterms:modified>
</cp:coreProperties>
</file>